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E8" w:rsidRPr="00AF5B0C" w:rsidRDefault="00AF5B0C" w:rsidP="00AF5B0C">
      <w:pPr>
        <w:keepNext/>
        <w:spacing w:after="60" w:line="400" w:lineRule="atLeast"/>
        <w:jc w:val="left"/>
        <w:rPr>
          <w:rFonts w:cs="Arial"/>
          <w:b/>
          <w:color w:val="000000" w:themeColor="text1"/>
          <w:sz w:val="36"/>
        </w:rPr>
      </w:pPr>
      <w:r w:rsidRPr="00AF5B0C">
        <w:rPr>
          <w:rFonts w:cs="Arial"/>
          <w:b/>
          <w:color w:val="000000" w:themeColor="text1"/>
          <w:sz w:val="36"/>
        </w:rPr>
        <w:t xml:space="preserve">Modernizace teplárny v Plané vrcholí čištěním parovodu </w:t>
      </w:r>
    </w:p>
    <w:p w:rsidR="00AF5B0C" w:rsidRPr="00AF5B0C" w:rsidRDefault="00AF5B0C">
      <w:pPr>
        <w:spacing w:line="240" w:lineRule="auto"/>
        <w:rPr>
          <w:rFonts w:cs="Arial"/>
          <w:i/>
          <w:color w:val="000000"/>
          <w:sz w:val="24"/>
        </w:rPr>
      </w:pPr>
    </w:p>
    <w:p w:rsidR="00AF5B0C" w:rsidRPr="00AF5B0C" w:rsidRDefault="00AF5B0C" w:rsidP="00AF5B0C">
      <w:pPr>
        <w:spacing w:line="240" w:lineRule="auto"/>
        <w:jc w:val="left"/>
        <w:rPr>
          <w:rFonts w:cs="Arial"/>
          <w:i/>
          <w:color w:val="000000"/>
          <w:sz w:val="24"/>
        </w:rPr>
      </w:pPr>
      <w:r w:rsidRPr="00AF5B0C">
        <w:rPr>
          <w:rFonts w:cs="Arial"/>
          <w:i/>
          <w:color w:val="000000"/>
          <w:sz w:val="24"/>
        </w:rPr>
        <w:t xml:space="preserve">Planá nad Lužnicí, 14. srpna 2015  </w:t>
      </w:r>
    </w:p>
    <w:p w:rsidR="00AF5B0C" w:rsidRDefault="00AF5B0C" w:rsidP="00AF5B0C">
      <w:pPr>
        <w:spacing w:line="240" w:lineRule="auto"/>
        <w:rPr>
          <w:rFonts w:cs="Arial"/>
          <w:b/>
          <w:color w:val="000000"/>
          <w:sz w:val="24"/>
        </w:rPr>
      </w:pPr>
    </w:p>
    <w:p w:rsidR="00AF5B0C" w:rsidRPr="00AF5B0C" w:rsidRDefault="00AF5B0C" w:rsidP="00AF5B0C">
      <w:pPr>
        <w:spacing w:line="240" w:lineRule="auto"/>
        <w:rPr>
          <w:rFonts w:cs="Arial"/>
          <w:b/>
        </w:rPr>
      </w:pPr>
      <w:r>
        <w:rPr>
          <w:rFonts w:cs="Arial"/>
          <w:b/>
          <w:color w:val="000000"/>
          <w:sz w:val="24"/>
        </w:rPr>
        <w:t xml:space="preserve">V </w:t>
      </w:r>
      <w:r w:rsidRPr="00AF5B0C">
        <w:rPr>
          <w:rFonts w:cs="Arial"/>
          <w:b/>
          <w:color w:val="000000"/>
          <w:sz w:val="24"/>
        </w:rPr>
        <w:t xml:space="preserve">Plané nad Lužnicí </w:t>
      </w:r>
      <w:r>
        <w:rPr>
          <w:rFonts w:cs="Arial"/>
          <w:b/>
          <w:color w:val="000000"/>
          <w:sz w:val="24"/>
        </w:rPr>
        <w:t xml:space="preserve">vrcholí </w:t>
      </w:r>
      <w:r w:rsidRPr="00AF5B0C">
        <w:rPr>
          <w:rFonts w:cs="Arial"/>
          <w:b/>
          <w:color w:val="000000"/>
          <w:sz w:val="24"/>
        </w:rPr>
        <w:t xml:space="preserve">projekt celkové rekonstrukce </w:t>
      </w:r>
      <w:r w:rsidRPr="00AF5B0C">
        <w:rPr>
          <w:rFonts w:cs="Arial"/>
          <w:b/>
        </w:rPr>
        <w:t xml:space="preserve">teplárny, která se stane po dokončení investic přesahujících 1,4 miliardy korun jedním z nejmodernějších provozů s výrobou energií </w:t>
      </w:r>
      <w:r>
        <w:rPr>
          <w:rFonts w:cs="Arial"/>
          <w:b/>
        </w:rPr>
        <w:t>v České republice</w:t>
      </w:r>
      <w:r w:rsidRPr="00AF5B0C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>
        <w:rPr>
          <w:b/>
        </w:rPr>
        <w:t xml:space="preserve">Teplárna významně sníží produkovanou </w:t>
      </w:r>
      <w:r w:rsidRPr="00C75875">
        <w:rPr>
          <w:b/>
        </w:rPr>
        <w:t>ekologickou zátěž</w:t>
      </w:r>
      <w:r>
        <w:rPr>
          <w:b/>
        </w:rPr>
        <w:t xml:space="preserve"> – </w:t>
      </w:r>
      <w:r w:rsidRPr="00C75875">
        <w:rPr>
          <w:b/>
        </w:rPr>
        <w:t>po</w:t>
      </w:r>
      <w:r>
        <w:rPr>
          <w:b/>
        </w:rPr>
        <w:t xml:space="preserve"> </w:t>
      </w:r>
      <w:r w:rsidRPr="00C75875">
        <w:rPr>
          <w:b/>
        </w:rPr>
        <w:t xml:space="preserve">dokončení projektu </w:t>
      </w:r>
      <w:r>
        <w:rPr>
          <w:b/>
        </w:rPr>
        <w:t>poklesnou</w:t>
      </w:r>
      <w:r w:rsidRPr="00C75875">
        <w:rPr>
          <w:b/>
        </w:rPr>
        <w:t xml:space="preserve"> emise </w:t>
      </w:r>
      <w:r>
        <w:rPr>
          <w:b/>
        </w:rPr>
        <w:t>oxidu siřičitého,</w:t>
      </w:r>
      <w:r w:rsidRPr="00C75875">
        <w:rPr>
          <w:b/>
        </w:rPr>
        <w:t xml:space="preserve"> </w:t>
      </w:r>
      <w:r>
        <w:rPr>
          <w:b/>
        </w:rPr>
        <w:t xml:space="preserve">oxidu dusíku a prachu </w:t>
      </w:r>
      <w:r w:rsidRPr="00C75875">
        <w:rPr>
          <w:b/>
        </w:rPr>
        <w:t>o</w:t>
      </w:r>
      <w:r w:rsidR="00EC7AE8">
        <w:rPr>
          <w:b/>
        </w:rPr>
        <w:t> </w:t>
      </w:r>
      <w:r>
        <w:rPr>
          <w:b/>
        </w:rPr>
        <w:t xml:space="preserve">téměř 80 % </w:t>
      </w:r>
      <w:r w:rsidRPr="00C75875">
        <w:rPr>
          <w:b/>
        </w:rPr>
        <w:t>oproti stavu před rekonstrukcí.</w:t>
      </w:r>
      <w:r w:rsidRPr="00AF5B0C">
        <w:rPr>
          <w:rFonts w:cs="Arial"/>
          <w:b/>
        </w:rPr>
        <w:t xml:space="preserve"> </w:t>
      </w:r>
    </w:p>
    <w:p w:rsidR="00AF5B0C" w:rsidRPr="00AF5B0C" w:rsidRDefault="00AF5B0C" w:rsidP="00AF5B0C">
      <w:pPr>
        <w:spacing w:line="240" w:lineRule="auto"/>
        <w:rPr>
          <w:rFonts w:cs="Arial"/>
        </w:rPr>
      </w:pPr>
    </w:p>
    <w:p w:rsidR="00AF5B0C" w:rsidRDefault="00AF5B0C" w:rsidP="00AF5B0C">
      <w:pPr>
        <w:spacing w:line="240" w:lineRule="auto"/>
        <w:rPr>
          <w:rFonts w:cs="Arial"/>
        </w:rPr>
      </w:pPr>
      <w:r>
        <w:rPr>
          <w:rFonts w:cs="Arial"/>
        </w:rPr>
        <w:t xml:space="preserve">Součástí dokončovacích prací je </w:t>
      </w:r>
      <w:r w:rsidRPr="00AF5B0C">
        <w:rPr>
          <w:rFonts w:cs="Arial"/>
        </w:rPr>
        <w:t>instalace nového hlavního parovodu pro přenos páry mezi novými kotli a turbíno</w:t>
      </w:r>
      <w:bookmarkStart w:id="0" w:name="_GoBack"/>
      <w:bookmarkEnd w:id="0"/>
      <w:r w:rsidRPr="00AF5B0C">
        <w:rPr>
          <w:rFonts w:cs="Arial"/>
        </w:rPr>
        <w:t xml:space="preserve">u. Po dokončení montáže je nutné parovod pročistit od zbytků materiálu, které zůstaly uvnitř parovodu po svařování během montáže. Jedná se o tzv. </w:t>
      </w:r>
      <w:proofErr w:type="spellStart"/>
      <w:r w:rsidRPr="00AF5B0C">
        <w:rPr>
          <w:rFonts w:cs="Arial"/>
        </w:rPr>
        <w:t>profuk</w:t>
      </w:r>
      <w:proofErr w:type="spellEnd"/>
      <w:r w:rsidRPr="00AF5B0C">
        <w:rPr>
          <w:rFonts w:cs="Arial"/>
        </w:rPr>
        <w:t xml:space="preserve"> parovodu, který je pr</w:t>
      </w:r>
      <w:r>
        <w:rPr>
          <w:rFonts w:cs="Arial"/>
        </w:rPr>
        <w:t>ováděn parou vyrobenou v kotli.</w:t>
      </w:r>
    </w:p>
    <w:p w:rsidR="00AF5B0C" w:rsidRDefault="00AF5B0C" w:rsidP="00AF5B0C">
      <w:pPr>
        <w:spacing w:line="240" w:lineRule="auto"/>
        <w:rPr>
          <w:rFonts w:cs="Arial"/>
        </w:rPr>
      </w:pPr>
    </w:p>
    <w:p w:rsidR="00AF5B0C" w:rsidRPr="00AF5B0C" w:rsidRDefault="00AF5B0C" w:rsidP="00AF5B0C">
      <w:pPr>
        <w:spacing w:line="240" w:lineRule="auto"/>
        <w:rPr>
          <w:rFonts w:cs="Arial"/>
          <w:u w:val="single"/>
        </w:rPr>
      </w:pPr>
      <w:r w:rsidRPr="00AF5B0C">
        <w:rPr>
          <w:rFonts w:cs="Arial"/>
          <w:u w:val="single"/>
        </w:rPr>
        <w:t>Společnost C-</w:t>
      </w:r>
      <w:proofErr w:type="spellStart"/>
      <w:r w:rsidRPr="00AF5B0C">
        <w:rPr>
          <w:rFonts w:cs="Arial"/>
          <w:u w:val="single"/>
        </w:rPr>
        <w:t>Energy</w:t>
      </w:r>
      <w:proofErr w:type="spellEnd"/>
      <w:r w:rsidR="00EC7AE8">
        <w:rPr>
          <w:rFonts w:cs="Arial"/>
          <w:u w:val="single"/>
        </w:rPr>
        <w:t xml:space="preserve"> Bohemia</w:t>
      </w:r>
      <w:r w:rsidRPr="00AF5B0C">
        <w:rPr>
          <w:rFonts w:cs="Arial"/>
          <w:u w:val="single"/>
        </w:rPr>
        <w:t xml:space="preserve"> upozorňuje občany v okolí teplárny, že v souvislosti s čištěním </w:t>
      </w:r>
      <w:r w:rsidR="00EC7AE8">
        <w:rPr>
          <w:rFonts w:cs="Arial"/>
          <w:u w:val="single"/>
        </w:rPr>
        <w:t xml:space="preserve">nového </w:t>
      </w:r>
      <w:r w:rsidRPr="00AF5B0C">
        <w:rPr>
          <w:rFonts w:cs="Arial"/>
          <w:u w:val="single"/>
        </w:rPr>
        <w:t>parovodu může docházet v</w:t>
      </w:r>
      <w:r w:rsidR="008C7CC1">
        <w:rPr>
          <w:rFonts w:cs="Arial"/>
          <w:u w:val="single"/>
        </w:rPr>
        <w:t xml:space="preserve"> těchto dnech </w:t>
      </w:r>
      <w:r w:rsidRPr="00AF5B0C">
        <w:rPr>
          <w:rFonts w:cs="Arial"/>
          <w:u w:val="single"/>
        </w:rPr>
        <w:t xml:space="preserve">k produkci </w:t>
      </w:r>
      <w:r w:rsidR="00EC7AE8">
        <w:rPr>
          <w:rFonts w:cs="Arial"/>
          <w:u w:val="single"/>
        </w:rPr>
        <w:t xml:space="preserve">kouře či </w:t>
      </w:r>
      <w:r w:rsidRPr="00AF5B0C">
        <w:rPr>
          <w:rFonts w:cs="Arial"/>
          <w:u w:val="single"/>
        </w:rPr>
        <w:t xml:space="preserve">hluku. Hluk ani kouř v žádném případě </w:t>
      </w:r>
      <w:r w:rsidR="00EC7AE8">
        <w:rPr>
          <w:rFonts w:cs="Arial"/>
          <w:u w:val="single"/>
        </w:rPr>
        <w:t xml:space="preserve">neohrožují zdraví občanů </w:t>
      </w:r>
      <w:r w:rsidRPr="00AF5B0C">
        <w:rPr>
          <w:rFonts w:cs="Arial"/>
          <w:u w:val="single"/>
        </w:rPr>
        <w:t xml:space="preserve">a </w:t>
      </w:r>
      <w:r w:rsidR="00EC7AE8">
        <w:rPr>
          <w:rFonts w:cs="Arial"/>
          <w:u w:val="single"/>
        </w:rPr>
        <w:t>nejsou</w:t>
      </w:r>
      <w:r w:rsidRPr="00AF5B0C">
        <w:rPr>
          <w:rFonts w:cs="Arial"/>
          <w:u w:val="single"/>
        </w:rPr>
        <w:t xml:space="preserve"> důsledkem závady.</w:t>
      </w:r>
    </w:p>
    <w:p w:rsidR="00AF5B0C" w:rsidRDefault="00AF5B0C" w:rsidP="00AF5B0C">
      <w:pPr>
        <w:spacing w:line="240" w:lineRule="auto"/>
        <w:rPr>
          <w:rFonts w:cs="Arial"/>
        </w:rPr>
      </w:pPr>
    </w:p>
    <w:p w:rsidR="00EC7AE8" w:rsidRDefault="00AF5B0C" w:rsidP="00EC7AE8">
      <w:pPr>
        <w:spacing w:line="240" w:lineRule="auto"/>
        <w:rPr>
          <w:rFonts w:cs="Arial"/>
        </w:rPr>
      </w:pPr>
      <w:r w:rsidRPr="00AF5B0C">
        <w:rPr>
          <w:rFonts w:cs="Arial"/>
        </w:rPr>
        <w:t xml:space="preserve">Aby byl </w:t>
      </w:r>
      <w:proofErr w:type="spellStart"/>
      <w:r w:rsidRPr="00AF5B0C">
        <w:rPr>
          <w:rFonts w:cs="Arial"/>
        </w:rPr>
        <w:t>profuk</w:t>
      </w:r>
      <w:proofErr w:type="spellEnd"/>
      <w:r w:rsidRPr="00AF5B0C">
        <w:rPr>
          <w:rFonts w:cs="Arial"/>
        </w:rPr>
        <w:t xml:space="preserve"> účinný</w:t>
      </w:r>
      <w:r w:rsidR="00EC7AE8">
        <w:rPr>
          <w:rFonts w:cs="Arial"/>
        </w:rPr>
        <w:t>,</w:t>
      </w:r>
      <w:r w:rsidRPr="00AF5B0C">
        <w:rPr>
          <w:rFonts w:cs="Arial"/>
        </w:rPr>
        <w:t xml:space="preserve"> je nutné dosáhnout v potrubí </w:t>
      </w:r>
      <w:r w:rsidR="00EC7AE8">
        <w:rPr>
          <w:rFonts w:cs="Arial"/>
        </w:rPr>
        <w:t xml:space="preserve">vysoké </w:t>
      </w:r>
      <w:r w:rsidRPr="00AF5B0C">
        <w:rPr>
          <w:rFonts w:cs="Arial"/>
        </w:rPr>
        <w:t>rychlost</w:t>
      </w:r>
      <w:r w:rsidR="00EC7AE8">
        <w:rPr>
          <w:rFonts w:cs="Arial"/>
        </w:rPr>
        <w:t>i</w:t>
      </w:r>
      <w:r w:rsidRPr="00AF5B0C">
        <w:rPr>
          <w:rFonts w:cs="Arial"/>
        </w:rPr>
        <w:t xml:space="preserve"> páry</w:t>
      </w:r>
      <w:r w:rsidR="00EC7AE8">
        <w:rPr>
          <w:rFonts w:cs="Arial"/>
        </w:rPr>
        <w:t xml:space="preserve">. Kotel proto pracuje mimo hranice běžného provozu </w:t>
      </w:r>
      <w:r w:rsidR="006278A5">
        <w:rPr>
          <w:rFonts w:cs="Arial"/>
        </w:rPr>
        <w:t xml:space="preserve">na maximální výkon </w:t>
      </w:r>
      <w:r w:rsidR="00EC7AE8">
        <w:rPr>
          <w:rFonts w:cs="Arial"/>
        </w:rPr>
        <w:t xml:space="preserve">a může </w:t>
      </w:r>
      <w:r w:rsidRPr="00AF5B0C">
        <w:rPr>
          <w:rFonts w:cs="Arial"/>
        </w:rPr>
        <w:t xml:space="preserve">během </w:t>
      </w:r>
      <w:proofErr w:type="spellStart"/>
      <w:r w:rsidRPr="00AF5B0C">
        <w:rPr>
          <w:rFonts w:cs="Arial"/>
        </w:rPr>
        <w:t>profuků</w:t>
      </w:r>
      <w:proofErr w:type="spellEnd"/>
      <w:r w:rsidRPr="00AF5B0C">
        <w:rPr>
          <w:rFonts w:cs="Arial"/>
        </w:rPr>
        <w:t xml:space="preserve"> </w:t>
      </w:r>
      <w:r w:rsidR="00EC7AE8">
        <w:rPr>
          <w:rFonts w:cs="Arial"/>
        </w:rPr>
        <w:t xml:space="preserve">obtěžovat </w:t>
      </w:r>
      <w:r w:rsidRPr="00AF5B0C">
        <w:rPr>
          <w:rFonts w:cs="Arial"/>
        </w:rPr>
        <w:t xml:space="preserve">své okolí </w:t>
      </w:r>
      <w:r w:rsidR="00EC7AE8">
        <w:rPr>
          <w:rFonts w:cs="Arial"/>
        </w:rPr>
        <w:t xml:space="preserve">i </w:t>
      </w:r>
      <w:r w:rsidRPr="00AF5B0C">
        <w:rPr>
          <w:rFonts w:cs="Arial"/>
        </w:rPr>
        <w:t xml:space="preserve">přes nainstalovaný tlumič hlukem a </w:t>
      </w:r>
      <w:r w:rsidR="00EC7AE8">
        <w:rPr>
          <w:rFonts w:cs="Arial"/>
        </w:rPr>
        <w:t xml:space="preserve">nezvyklým množstvím kouře vycházejícího z komína. </w:t>
      </w:r>
    </w:p>
    <w:p w:rsidR="00EC7AE8" w:rsidRDefault="00EC7AE8" w:rsidP="00EC7AE8">
      <w:pPr>
        <w:spacing w:line="240" w:lineRule="auto"/>
        <w:rPr>
          <w:rFonts w:cs="Arial"/>
        </w:rPr>
      </w:pPr>
    </w:p>
    <w:p w:rsidR="00AF5B0C" w:rsidRPr="00AF5B0C" w:rsidRDefault="00EC7AE8" w:rsidP="00EC7AE8">
      <w:pPr>
        <w:spacing w:line="240" w:lineRule="auto"/>
        <w:rPr>
          <w:rFonts w:cs="Arial"/>
        </w:rPr>
      </w:pPr>
      <w:r>
        <w:rPr>
          <w:rFonts w:cs="Arial"/>
        </w:rPr>
        <w:t xml:space="preserve">„Za způsobené nepohodlí se občanům omlouváme. </w:t>
      </w:r>
      <w:r w:rsidR="00AF5B0C" w:rsidRPr="00AF5B0C">
        <w:rPr>
          <w:rFonts w:cs="Arial"/>
        </w:rPr>
        <w:t xml:space="preserve">Věříme, že </w:t>
      </w:r>
      <w:r>
        <w:rPr>
          <w:rFonts w:cs="Arial"/>
        </w:rPr>
        <w:t>několik dní</w:t>
      </w:r>
      <w:r w:rsidR="00AF5B0C" w:rsidRPr="00AF5B0C">
        <w:rPr>
          <w:rFonts w:cs="Arial"/>
        </w:rPr>
        <w:t xml:space="preserve">, </w:t>
      </w:r>
      <w:r>
        <w:rPr>
          <w:rFonts w:cs="Arial"/>
        </w:rPr>
        <w:t xml:space="preserve">během kterých můžeme </w:t>
      </w:r>
      <w:proofErr w:type="spellStart"/>
      <w:r>
        <w:rPr>
          <w:rFonts w:cs="Arial"/>
        </w:rPr>
        <w:t>profuky</w:t>
      </w:r>
      <w:proofErr w:type="spellEnd"/>
      <w:r>
        <w:rPr>
          <w:rFonts w:cs="Arial"/>
        </w:rPr>
        <w:t xml:space="preserve"> </w:t>
      </w:r>
      <w:r w:rsidR="00AF5B0C" w:rsidRPr="00AF5B0C">
        <w:rPr>
          <w:rFonts w:cs="Arial"/>
        </w:rPr>
        <w:t xml:space="preserve">nárazově </w:t>
      </w:r>
      <w:r>
        <w:rPr>
          <w:rFonts w:cs="Arial"/>
        </w:rPr>
        <w:t xml:space="preserve">obtěžovat </w:t>
      </w:r>
      <w:r w:rsidR="00AF5B0C" w:rsidRPr="00AF5B0C">
        <w:rPr>
          <w:rFonts w:cs="Arial"/>
        </w:rPr>
        <w:t>okolí</w:t>
      </w:r>
      <w:r>
        <w:rPr>
          <w:rFonts w:cs="Arial"/>
        </w:rPr>
        <w:t>,</w:t>
      </w:r>
      <w:r w:rsidR="00AF5B0C" w:rsidRPr="00AF5B0C">
        <w:rPr>
          <w:rFonts w:cs="Arial"/>
        </w:rPr>
        <w:t xml:space="preserve"> bude do budoucna </w:t>
      </w:r>
      <w:r>
        <w:rPr>
          <w:rFonts w:cs="Arial"/>
        </w:rPr>
        <w:t>vy</w:t>
      </w:r>
      <w:r w:rsidR="00AF5B0C" w:rsidRPr="00AF5B0C">
        <w:rPr>
          <w:rFonts w:cs="Arial"/>
        </w:rPr>
        <w:t xml:space="preserve">nahrazeno stálým komfortem zajištění tepla za příznivých </w:t>
      </w:r>
      <w:r>
        <w:rPr>
          <w:rFonts w:cs="Arial"/>
        </w:rPr>
        <w:t xml:space="preserve">cenových </w:t>
      </w:r>
      <w:r w:rsidR="00AF5B0C" w:rsidRPr="00AF5B0C">
        <w:rPr>
          <w:rFonts w:cs="Arial"/>
        </w:rPr>
        <w:t>podmínek</w:t>
      </w:r>
      <w:r>
        <w:rPr>
          <w:rFonts w:cs="Arial"/>
        </w:rPr>
        <w:t>,</w:t>
      </w:r>
      <w:r w:rsidR="00AF5B0C" w:rsidRPr="00AF5B0C">
        <w:rPr>
          <w:rFonts w:cs="Arial"/>
        </w:rPr>
        <w:t xml:space="preserve"> </w:t>
      </w:r>
      <w:r>
        <w:rPr>
          <w:rFonts w:cs="Arial"/>
        </w:rPr>
        <w:t>produkovaného s minimálními dopady na životní prostředí,“ uvedl Libor Doležal, generální ředitel teplárny v Plané nad Lužnicí.</w:t>
      </w:r>
    </w:p>
    <w:p w:rsidR="00AF5B0C" w:rsidRDefault="00AF5B0C" w:rsidP="000B73F2">
      <w:pPr>
        <w:rPr>
          <w:rFonts w:cs="Arial"/>
          <w:color w:val="000000"/>
          <w:sz w:val="24"/>
        </w:rPr>
      </w:pPr>
    </w:p>
    <w:p w:rsidR="00EC7AE8" w:rsidRDefault="00EC7AE8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Default="00CC2E57" w:rsidP="000B73F2">
      <w:pPr>
        <w:rPr>
          <w:rFonts w:cs="Arial"/>
          <w:color w:val="000000"/>
          <w:sz w:val="24"/>
        </w:rPr>
      </w:pPr>
    </w:p>
    <w:p w:rsidR="00CC2E57" w:rsidRPr="0048544D" w:rsidRDefault="00CC2E57" w:rsidP="00CC2E57">
      <w:pPr>
        <w:rPr>
          <w:rFonts w:cs="Arial"/>
          <w:bCs/>
          <w:sz w:val="18"/>
          <w:szCs w:val="18"/>
        </w:rPr>
      </w:pPr>
      <w:r w:rsidRPr="0048544D">
        <w:rPr>
          <w:rFonts w:cs="Arial"/>
          <w:bCs/>
          <w:sz w:val="18"/>
          <w:szCs w:val="18"/>
        </w:rPr>
        <w:t>V případě zájmu o další informace kontaktujte:</w:t>
      </w:r>
    </w:p>
    <w:p w:rsidR="00CC2E57" w:rsidRPr="0048544D" w:rsidRDefault="00CC2E57" w:rsidP="00CC2E57">
      <w:pPr>
        <w:rPr>
          <w:rFonts w:cs="Arial"/>
          <w:b/>
          <w:bCs/>
          <w:sz w:val="18"/>
          <w:szCs w:val="18"/>
        </w:rPr>
      </w:pPr>
    </w:p>
    <w:p w:rsidR="00CC2E57" w:rsidRPr="0048544D" w:rsidRDefault="00CC2E57" w:rsidP="00CC2E57">
      <w:pPr>
        <w:rPr>
          <w:rFonts w:cs="Arial"/>
          <w:b/>
          <w:sz w:val="18"/>
          <w:szCs w:val="18"/>
        </w:rPr>
      </w:pPr>
      <w:r w:rsidRPr="0048544D">
        <w:rPr>
          <w:rFonts w:cs="Arial"/>
          <w:b/>
          <w:sz w:val="18"/>
          <w:szCs w:val="18"/>
        </w:rPr>
        <w:t>Miroslav Beneš</w:t>
      </w:r>
    </w:p>
    <w:p w:rsidR="00CC2E57" w:rsidRPr="0048544D" w:rsidRDefault="00CC2E57" w:rsidP="00CC2E57">
      <w:pPr>
        <w:rPr>
          <w:rFonts w:cs="Arial"/>
          <w:sz w:val="18"/>
          <w:szCs w:val="18"/>
        </w:rPr>
      </w:pPr>
      <w:r w:rsidRPr="0048544D">
        <w:rPr>
          <w:rFonts w:cs="Arial"/>
          <w:sz w:val="18"/>
          <w:szCs w:val="18"/>
        </w:rPr>
        <w:t>Mobil: +420 603 174 347</w:t>
      </w:r>
    </w:p>
    <w:p w:rsidR="00CC2E57" w:rsidRPr="0048544D" w:rsidRDefault="00CC2E57" w:rsidP="00CC2E57">
      <w:pPr>
        <w:rPr>
          <w:rFonts w:cs="Arial"/>
          <w:sz w:val="18"/>
          <w:szCs w:val="18"/>
        </w:rPr>
      </w:pPr>
      <w:r w:rsidRPr="0048544D">
        <w:rPr>
          <w:rFonts w:cs="Arial"/>
          <w:sz w:val="18"/>
          <w:szCs w:val="18"/>
        </w:rPr>
        <w:t>E-mail: miroslav.benes@</w:t>
      </w:r>
      <w:r>
        <w:rPr>
          <w:rFonts w:cs="Arial"/>
          <w:sz w:val="18"/>
          <w:szCs w:val="18"/>
        </w:rPr>
        <w:t>benesgroup.cz</w:t>
      </w:r>
      <w:r w:rsidRPr="0048544D">
        <w:rPr>
          <w:rFonts w:cs="Arial"/>
          <w:sz w:val="18"/>
          <w:szCs w:val="18"/>
        </w:rPr>
        <w:t xml:space="preserve"> </w:t>
      </w:r>
    </w:p>
    <w:sectPr w:rsidR="00CC2E57" w:rsidRPr="0048544D" w:rsidSect="00AF5B0C">
      <w:headerReference w:type="default" r:id="rId7"/>
      <w:endnotePr>
        <w:numFmt w:val="decimal"/>
      </w:endnotePr>
      <w:type w:val="continuous"/>
      <w:pgSz w:w="11906" w:h="16838"/>
      <w:pgMar w:top="2410" w:right="1134" w:bottom="1135" w:left="1134" w:header="13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8E" w:rsidRDefault="002B608E">
      <w:pPr>
        <w:spacing w:line="240" w:lineRule="auto"/>
      </w:pPr>
      <w:r>
        <w:separator/>
      </w:r>
    </w:p>
  </w:endnote>
  <w:endnote w:type="continuationSeparator" w:id="0">
    <w:p w:rsidR="002B608E" w:rsidRDefault="002B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8E" w:rsidRDefault="002B608E">
      <w:pPr>
        <w:spacing w:line="240" w:lineRule="auto"/>
      </w:pPr>
      <w:r>
        <w:separator/>
      </w:r>
    </w:p>
  </w:footnote>
  <w:footnote w:type="continuationSeparator" w:id="0">
    <w:p w:rsidR="002B608E" w:rsidRDefault="002B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C0" w:rsidRDefault="00AF5B0C" w:rsidP="00AF5B0C">
    <w:pPr>
      <w:spacing w:line="240" w:lineRule="auto"/>
      <w:jc w:val="right"/>
      <w:rPr>
        <w:b/>
        <w:color w:val="000000"/>
        <w:spacing w:val="42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193F0" wp14:editId="69552CC9">
          <wp:simplePos x="0" y="0"/>
          <wp:positionH relativeFrom="column">
            <wp:posOffset>7983</wp:posOffset>
          </wp:positionH>
          <wp:positionV relativeFrom="paragraph">
            <wp:posOffset>-473710</wp:posOffset>
          </wp:positionV>
          <wp:extent cx="1431290" cy="1143000"/>
          <wp:effectExtent l="0" t="0" r="0" b="0"/>
          <wp:wrapNone/>
          <wp:docPr id="24" name="Obrázek 24" descr="http://www.axigon.cz/userfiles/logos/00002136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xigon.cz/userfiles/logos/000021367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B0C">
      <w:t xml:space="preserve"> </w:t>
    </w:r>
    <w:r w:rsidR="00D754C0">
      <w:rPr>
        <w:b/>
        <w:color w:val="000000"/>
        <w:spacing w:val="42"/>
        <w:sz w:val="32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50DDE"/>
    <w:rsid w:val="000621A0"/>
    <w:rsid w:val="000A0193"/>
    <w:rsid w:val="000B197A"/>
    <w:rsid w:val="000B73F2"/>
    <w:rsid w:val="00103345"/>
    <w:rsid w:val="00140304"/>
    <w:rsid w:val="001665D4"/>
    <w:rsid w:val="0016662E"/>
    <w:rsid w:val="001D5711"/>
    <w:rsid w:val="001E6AEC"/>
    <w:rsid w:val="001F1177"/>
    <w:rsid w:val="002332E9"/>
    <w:rsid w:val="00235169"/>
    <w:rsid w:val="0023739A"/>
    <w:rsid w:val="00250F27"/>
    <w:rsid w:val="002538FB"/>
    <w:rsid w:val="002A3040"/>
    <w:rsid w:val="002B608E"/>
    <w:rsid w:val="002D4D72"/>
    <w:rsid w:val="002E29E7"/>
    <w:rsid w:val="002F66F3"/>
    <w:rsid w:val="00305978"/>
    <w:rsid w:val="00316491"/>
    <w:rsid w:val="00330579"/>
    <w:rsid w:val="0033796F"/>
    <w:rsid w:val="00357E54"/>
    <w:rsid w:val="00363AFD"/>
    <w:rsid w:val="00365BC6"/>
    <w:rsid w:val="003A4618"/>
    <w:rsid w:val="003A674F"/>
    <w:rsid w:val="00444C43"/>
    <w:rsid w:val="00476DC9"/>
    <w:rsid w:val="004B39CC"/>
    <w:rsid w:val="004D6F4C"/>
    <w:rsid w:val="004F033C"/>
    <w:rsid w:val="00526D35"/>
    <w:rsid w:val="00546703"/>
    <w:rsid w:val="005B6C97"/>
    <w:rsid w:val="005E610E"/>
    <w:rsid w:val="00601389"/>
    <w:rsid w:val="00627772"/>
    <w:rsid w:val="006278A5"/>
    <w:rsid w:val="0064747F"/>
    <w:rsid w:val="006979A8"/>
    <w:rsid w:val="006C1BE7"/>
    <w:rsid w:val="00712681"/>
    <w:rsid w:val="00714B77"/>
    <w:rsid w:val="00727994"/>
    <w:rsid w:val="00736B40"/>
    <w:rsid w:val="0074515E"/>
    <w:rsid w:val="00753835"/>
    <w:rsid w:val="00755568"/>
    <w:rsid w:val="00787AE0"/>
    <w:rsid w:val="00793D42"/>
    <w:rsid w:val="007C4355"/>
    <w:rsid w:val="007F10A5"/>
    <w:rsid w:val="008104E8"/>
    <w:rsid w:val="008248D9"/>
    <w:rsid w:val="00873A7C"/>
    <w:rsid w:val="00885B2F"/>
    <w:rsid w:val="008A12E2"/>
    <w:rsid w:val="008C7CC1"/>
    <w:rsid w:val="008F7A1E"/>
    <w:rsid w:val="009624FC"/>
    <w:rsid w:val="009C119D"/>
    <w:rsid w:val="009D6BCC"/>
    <w:rsid w:val="009E06C5"/>
    <w:rsid w:val="009F1AE4"/>
    <w:rsid w:val="00A1763E"/>
    <w:rsid w:val="00A302B3"/>
    <w:rsid w:val="00A96729"/>
    <w:rsid w:val="00AA19CD"/>
    <w:rsid w:val="00AE408E"/>
    <w:rsid w:val="00AE5D9A"/>
    <w:rsid w:val="00AE695E"/>
    <w:rsid w:val="00AF5B0C"/>
    <w:rsid w:val="00AF7D4F"/>
    <w:rsid w:val="00B0000A"/>
    <w:rsid w:val="00B03BF2"/>
    <w:rsid w:val="00B270FB"/>
    <w:rsid w:val="00B31686"/>
    <w:rsid w:val="00B437D4"/>
    <w:rsid w:val="00BB0C36"/>
    <w:rsid w:val="00BD6873"/>
    <w:rsid w:val="00C06C50"/>
    <w:rsid w:val="00C2146A"/>
    <w:rsid w:val="00C87D3C"/>
    <w:rsid w:val="00CB6784"/>
    <w:rsid w:val="00CC2E57"/>
    <w:rsid w:val="00CF2108"/>
    <w:rsid w:val="00D00DA9"/>
    <w:rsid w:val="00D07434"/>
    <w:rsid w:val="00D32291"/>
    <w:rsid w:val="00D72726"/>
    <w:rsid w:val="00D754C0"/>
    <w:rsid w:val="00D821A2"/>
    <w:rsid w:val="00D95152"/>
    <w:rsid w:val="00DA78A4"/>
    <w:rsid w:val="00DB499A"/>
    <w:rsid w:val="00DD2C45"/>
    <w:rsid w:val="00E20D2D"/>
    <w:rsid w:val="00E43987"/>
    <w:rsid w:val="00EC7028"/>
    <w:rsid w:val="00EC7AE8"/>
    <w:rsid w:val="00EF4C14"/>
    <w:rsid w:val="00EF722E"/>
    <w:rsid w:val="00F119E1"/>
    <w:rsid w:val="00F24A87"/>
    <w:rsid w:val="00F70ADE"/>
    <w:rsid w:val="00F93DF5"/>
    <w:rsid w:val="00FA1F80"/>
    <w:rsid w:val="00FA7367"/>
    <w:rsid w:val="00FD4708"/>
    <w:rsid w:val="00FF028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qFormat/>
    <w:rsid w:val="00021ECC"/>
    <w:rPr>
      <w:i/>
      <w:iCs/>
    </w:rPr>
  </w:style>
  <w:style w:type="character" w:styleId="Siln">
    <w:name w:val="Strong"/>
    <w:basedOn w:val="Standardnpsmoodstavce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Benes Consulting Group s.r.o.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Beneš</dc:creator>
  <cp:lastModifiedBy>Miroslav Beneš</cp:lastModifiedBy>
  <cp:revision>4</cp:revision>
  <cp:lastPrinted>2015-01-07T13:31:00Z</cp:lastPrinted>
  <dcterms:created xsi:type="dcterms:W3CDTF">2015-08-14T09:37:00Z</dcterms:created>
  <dcterms:modified xsi:type="dcterms:W3CDTF">2015-08-14T10:48:00Z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