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33535" w14:textId="068187E3" w:rsidR="008104E8" w:rsidRPr="00506A9C" w:rsidRDefault="00467523" w:rsidP="00844B51">
      <w:pPr>
        <w:keepNext/>
        <w:spacing w:line="400" w:lineRule="atLeast"/>
        <w:jc w:val="left"/>
        <w:rPr>
          <w:rFonts w:cs="Arial"/>
          <w:b/>
          <w:color w:val="000000" w:themeColor="text1"/>
          <w:sz w:val="36"/>
        </w:rPr>
      </w:pPr>
      <w:r w:rsidRPr="00506A9C">
        <w:rPr>
          <w:rFonts w:cs="Arial"/>
          <w:b/>
          <w:color w:val="000000" w:themeColor="text1"/>
          <w:sz w:val="36"/>
        </w:rPr>
        <w:t>C-</w:t>
      </w:r>
      <w:proofErr w:type="spellStart"/>
      <w:r w:rsidRPr="00506A9C">
        <w:rPr>
          <w:rFonts w:cs="Arial"/>
          <w:b/>
          <w:color w:val="000000" w:themeColor="text1"/>
          <w:sz w:val="36"/>
        </w:rPr>
        <w:t>Energy</w:t>
      </w:r>
      <w:proofErr w:type="spellEnd"/>
      <w:r w:rsidRPr="00506A9C">
        <w:rPr>
          <w:rFonts w:cs="Arial"/>
          <w:b/>
          <w:color w:val="000000" w:themeColor="text1"/>
          <w:sz w:val="36"/>
        </w:rPr>
        <w:t xml:space="preserve"> Planá </w:t>
      </w:r>
      <w:r w:rsidR="009B29FA" w:rsidRPr="00506A9C">
        <w:rPr>
          <w:rFonts w:cs="Arial"/>
          <w:b/>
          <w:color w:val="000000" w:themeColor="text1"/>
          <w:sz w:val="36"/>
        </w:rPr>
        <w:t>zvítězila v soutěži na dodávky tepla</w:t>
      </w:r>
      <w:r w:rsidR="0058680D" w:rsidRPr="00506A9C">
        <w:rPr>
          <w:rFonts w:cs="Arial"/>
          <w:b/>
          <w:color w:val="000000" w:themeColor="text1"/>
          <w:sz w:val="36"/>
        </w:rPr>
        <w:t xml:space="preserve"> pro Sídliště Nad Lužnicí a Ústecké předměstí v Táboře</w:t>
      </w:r>
    </w:p>
    <w:p w14:paraId="35BD0C3E" w14:textId="77777777" w:rsidR="00AF5B0C" w:rsidRPr="00506A9C" w:rsidRDefault="00AF5B0C" w:rsidP="00844B51">
      <w:pPr>
        <w:spacing w:line="240" w:lineRule="auto"/>
        <w:jc w:val="left"/>
        <w:rPr>
          <w:rFonts w:cs="Arial"/>
          <w:i/>
          <w:color w:val="000000"/>
          <w:sz w:val="24"/>
        </w:rPr>
      </w:pPr>
    </w:p>
    <w:p w14:paraId="308B8622" w14:textId="77777777" w:rsidR="0058680D" w:rsidRPr="00506A9C" w:rsidRDefault="0058680D" w:rsidP="0058680D">
      <w:pPr>
        <w:pStyle w:val="Odstavecseseznamem"/>
        <w:numPr>
          <w:ilvl w:val="0"/>
          <w:numId w:val="4"/>
        </w:numPr>
        <w:spacing w:line="240" w:lineRule="auto"/>
        <w:jc w:val="left"/>
        <w:rPr>
          <w:rFonts w:cs="Arial"/>
          <w:i/>
          <w:color w:val="000000"/>
          <w:sz w:val="24"/>
        </w:rPr>
      </w:pPr>
      <w:r w:rsidRPr="00506A9C">
        <w:rPr>
          <w:rFonts w:cs="Arial"/>
          <w:i/>
          <w:color w:val="000000"/>
          <w:sz w:val="24"/>
        </w:rPr>
        <w:t>město Tábor ušetří díky novému dodavateli více než 11 mil. Kč ročně po dobu 20 let</w:t>
      </w:r>
    </w:p>
    <w:p w14:paraId="73A5977F" w14:textId="1F4BD5B7" w:rsidR="0058680D" w:rsidRPr="00506A9C" w:rsidRDefault="0058680D" w:rsidP="0058680D">
      <w:pPr>
        <w:pStyle w:val="Odstavecseseznamem"/>
        <w:numPr>
          <w:ilvl w:val="0"/>
          <w:numId w:val="4"/>
        </w:numPr>
        <w:spacing w:line="240" w:lineRule="auto"/>
        <w:jc w:val="left"/>
        <w:rPr>
          <w:rFonts w:cs="Arial"/>
          <w:i/>
          <w:color w:val="000000"/>
          <w:sz w:val="24"/>
        </w:rPr>
      </w:pPr>
      <w:r w:rsidRPr="00506A9C">
        <w:rPr>
          <w:rFonts w:cs="Arial"/>
          <w:i/>
          <w:color w:val="000000"/>
          <w:sz w:val="24"/>
        </w:rPr>
        <w:t xml:space="preserve">stávající dodávky energie z uhlí nahradí energie z nejmodernějších plynových </w:t>
      </w:r>
      <w:r w:rsidR="000B4158" w:rsidRPr="00506A9C">
        <w:rPr>
          <w:rFonts w:cs="Arial"/>
          <w:i/>
          <w:color w:val="000000"/>
          <w:sz w:val="24"/>
        </w:rPr>
        <w:t xml:space="preserve">motorů </w:t>
      </w:r>
      <w:r w:rsidRPr="00506A9C">
        <w:rPr>
          <w:rFonts w:cs="Arial"/>
          <w:i/>
          <w:color w:val="000000"/>
          <w:sz w:val="24"/>
        </w:rPr>
        <w:t>instalovaných v energetickém zdroji C-</w:t>
      </w:r>
      <w:proofErr w:type="spellStart"/>
      <w:r w:rsidRPr="00506A9C">
        <w:rPr>
          <w:rFonts w:cs="Arial"/>
          <w:i/>
          <w:color w:val="000000"/>
          <w:sz w:val="24"/>
        </w:rPr>
        <w:t>Energy</w:t>
      </w:r>
      <w:proofErr w:type="spellEnd"/>
      <w:r w:rsidRPr="00506A9C">
        <w:rPr>
          <w:rFonts w:cs="Arial"/>
          <w:i/>
          <w:color w:val="000000"/>
          <w:sz w:val="24"/>
        </w:rPr>
        <w:t xml:space="preserve"> Planá</w:t>
      </w:r>
    </w:p>
    <w:p w14:paraId="32B1D87A" w14:textId="79DC93E4" w:rsidR="007E6511" w:rsidRPr="00506A9C" w:rsidRDefault="007E6511" w:rsidP="0058680D">
      <w:pPr>
        <w:pStyle w:val="Odstavecseseznamem"/>
        <w:numPr>
          <w:ilvl w:val="0"/>
          <w:numId w:val="4"/>
        </w:numPr>
        <w:spacing w:line="240" w:lineRule="auto"/>
        <w:jc w:val="left"/>
        <w:rPr>
          <w:rFonts w:cs="Arial"/>
          <w:i/>
          <w:color w:val="000000"/>
          <w:sz w:val="24"/>
        </w:rPr>
      </w:pPr>
      <w:r w:rsidRPr="00506A9C">
        <w:rPr>
          <w:rFonts w:cs="Arial"/>
          <w:i/>
          <w:color w:val="000000"/>
          <w:sz w:val="24"/>
        </w:rPr>
        <w:t xml:space="preserve">ročně se při výrobě tepla pro tyto lokality vyprodukuje o </w:t>
      </w:r>
      <w:r w:rsidR="00506A9C" w:rsidRPr="00506A9C">
        <w:rPr>
          <w:rFonts w:cs="Arial"/>
          <w:i/>
          <w:color w:val="000000"/>
          <w:sz w:val="24"/>
        </w:rPr>
        <w:t xml:space="preserve">15 </w:t>
      </w:r>
      <w:r w:rsidRPr="00506A9C">
        <w:rPr>
          <w:rFonts w:cs="Arial"/>
          <w:i/>
          <w:color w:val="000000"/>
          <w:sz w:val="24"/>
        </w:rPr>
        <w:t>tisíc tun CO2 méně než dnes</w:t>
      </w:r>
    </w:p>
    <w:p w14:paraId="6BCA852D" w14:textId="77777777" w:rsidR="00467523" w:rsidRPr="00506A9C" w:rsidRDefault="00467523" w:rsidP="00844B51">
      <w:pPr>
        <w:spacing w:line="240" w:lineRule="auto"/>
        <w:jc w:val="left"/>
        <w:rPr>
          <w:rFonts w:cs="Arial"/>
          <w:i/>
          <w:color w:val="000000"/>
          <w:sz w:val="24"/>
        </w:rPr>
      </w:pPr>
    </w:p>
    <w:p w14:paraId="621B6D6A" w14:textId="77777777" w:rsidR="009B29FA" w:rsidRPr="00506A9C" w:rsidRDefault="009B29FA" w:rsidP="00844B51">
      <w:pPr>
        <w:spacing w:after="120" w:line="240" w:lineRule="auto"/>
        <w:jc w:val="left"/>
        <w:rPr>
          <w:rFonts w:cs="Arial"/>
          <w:i/>
          <w:color w:val="000000"/>
          <w:sz w:val="24"/>
        </w:rPr>
      </w:pPr>
    </w:p>
    <w:p w14:paraId="53640CC7" w14:textId="43A66972" w:rsidR="00AF5B0C" w:rsidRPr="00506A9C" w:rsidRDefault="00AF5B0C" w:rsidP="00844B51">
      <w:pPr>
        <w:spacing w:after="120" w:line="240" w:lineRule="auto"/>
        <w:jc w:val="left"/>
        <w:rPr>
          <w:rFonts w:cs="Arial"/>
          <w:i/>
          <w:color w:val="000000"/>
          <w:sz w:val="24"/>
        </w:rPr>
      </w:pPr>
      <w:r w:rsidRPr="00506A9C">
        <w:rPr>
          <w:rFonts w:cs="Arial"/>
          <w:i/>
          <w:color w:val="000000"/>
          <w:sz w:val="24"/>
        </w:rPr>
        <w:t xml:space="preserve">Planá nad Lužnicí, </w:t>
      </w:r>
      <w:r w:rsidR="009B29FA" w:rsidRPr="00506A9C">
        <w:rPr>
          <w:rFonts w:cs="Arial"/>
          <w:i/>
          <w:color w:val="000000"/>
          <w:sz w:val="24"/>
        </w:rPr>
        <w:t>29</w:t>
      </w:r>
      <w:r w:rsidR="00467523" w:rsidRPr="00506A9C">
        <w:rPr>
          <w:rFonts w:cs="Arial"/>
          <w:i/>
          <w:color w:val="000000"/>
          <w:sz w:val="24"/>
        </w:rPr>
        <w:t xml:space="preserve">. </w:t>
      </w:r>
      <w:r w:rsidR="009B29FA" w:rsidRPr="00506A9C">
        <w:rPr>
          <w:rFonts w:cs="Arial"/>
          <w:i/>
          <w:color w:val="000000"/>
          <w:sz w:val="24"/>
        </w:rPr>
        <w:t>října</w:t>
      </w:r>
      <w:r w:rsidR="00B87B1D" w:rsidRPr="00506A9C">
        <w:rPr>
          <w:rFonts w:cs="Arial"/>
          <w:i/>
          <w:color w:val="000000"/>
          <w:sz w:val="24"/>
        </w:rPr>
        <w:t xml:space="preserve"> 2018</w:t>
      </w:r>
    </w:p>
    <w:p w14:paraId="404B0AD4" w14:textId="77777777" w:rsidR="00B87B1D" w:rsidRPr="00506A9C" w:rsidRDefault="00B87B1D" w:rsidP="00844B51">
      <w:pPr>
        <w:spacing w:after="120" w:line="240" w:lineRule="auto"/>
        <w:jc w:val="left"/>
        <w:rPr>
          <w:rFonts w:cs="Arial"/>
          <w:b/>
          <w:color w:val="000000"/>
          <w:sz w:val="24"/>
        </w:rPr>
      </w:pPr>
      <w:r w:rsidRPr="00506A9C">
        <w:rPr>
          <w:rFonts w:cs="Arial"/>
          <w:b/>
          <w:color w:val="000000"/>
          <w:sz w:val="24"/>
        </w:rPr>
        <w:t>Společnost C-</w:t>
      </w:r>
      <w:proofErr w:type="spellStart"/>
      <w:r w:rsidRPr="00506A9C">
        <w:rPr>
          <w:rFonts w:cs="Arial"/>
          <w:b/>
          <w:color w:val="000000"/>
          <w:sz w:val="24"/>
        </w:rPr>
        <w:t>Energy</w:t>
      </w:r>
      <w:proofErr w:type="spellEnd"/>
      <w:r w:rsidRPr="00506A9C">
        <w:rPr>
          <w:rFonts w:cs="Arial"/>
          <w:b/>
          <w:color w:val="000000"/>
          <w:sz w:val="24"/>
        </w:rPr>
        <w:t xml:space="preserve"> Planá </w:t>
      </w:r>
      <w:r w:rsidR="0058680D" w:rsidRPr="00506A9C">
        <w:rPr>
          <w:rFonts w:cs="Arial"/>
          <w:b/>
          <w:color w:val="000000"/>
          <w:sz w:val="24"/>
        </w:rPr>
        <w:t>zvítězila s nejnižší cenou v zadávacím řízení společnosti BYTES Tábor na „Zajištění dodavatele tepelné energie pro Sídliště Nad Lužnicí a Ústecké předměstí v Táboře“. Kromě finančních úspor získají občané města Tábor teplo do svých domácností z výrazně více ekologického zdroje.</w:t>
      </w:r>
    </w:p>
    <w:p w14:paraId="19EB4D5F" w14:textId="77777777" w:rsidR="0058680D" w:rsidRPr="00506A9C" w:rsidRDefault="0058680D" w:rsidP="0058680D"/>
    <w:p w14:paraId="7303EDA1" w14:textId="77777777" w:rsidR="00340FAD" w:rsidRPr="00506A9C" w:rsidRDefault="0058680D" w:rsidP="0058680D">
      <w:pPr>
        <w:jc w:val="left"/>
      </w:pPr>
      <w:r w:rsidRPr="00506A9C">
        <w:t xml:space="preserve">Město Tábor, prostřednictvím své společnosti BYTES Tábor, uspoří v příštích dvaceti letech </w:t>
      </w:r>
      <w:r w:rsidR="00340FAD" w:rsidRPr="00506A9C">
        <w:t xml:space="preserve">na dodávkách tepelné energie </w:t>
      </w:r>
      <w:r w:rsidRPr="00506A9C">
        <w:t xml:space="preserve">minimálně 11 milionů Kč ročně, celkem tedy </w:t>
      </w:r>
      <w:r w:rsidRPr="00506A9C">
        <w:rPr>
          <w:b/>
        </w:rPr>
        <w:t>nejméně 220 milionů korun</w:t>
      </w:r>
      <w:r w:rsidRPr="00506A9C">
        <w:t xml:space="preserve"> během dvacetiletého kontraktu. </w:t>
      </w:r>
      <w:r w:rsidR="00340FAD" w:rsidRPr="00506A9C">
        <w:t>Zmíněné úspory vycházejí z porovnání vítězné nabídky C-</w:t>
      </w:r>
      <w:proofErr w:type="spellStart"/>
      <w:r w:rsidR="00340FAD" w:rsidRPr="00506A9C">
        <w:t>Energy</w:t>
      </w:r>
      <w:proofErr w:type="spellEnd"/>
      <w:r w:rsidR="00340FAD" w:rsidRPr="00506A9C">
        <w:t xml:space="preserve"> Planá ve výši 405 Kč za 1 GJ </w:t>
      </w:r>
      <w:r w:rsidR="007E6511" w:rsidRPr="00506A9C">
        <w:t>tepla s druhou konkurenční nabídkou</w:t>
      </w:r>
      <w:r w:rsidR="000B4158" w:rsidRPr="00506A9C">
        <w:t xml:space="preserve"> od Teplárny Tábor</w:t>
      </w:r>
      <w:r w:rsidR="007E6511" w:rsidRPr="00506A9C">
        <w:t>, při očekávané spotřebě tepla uvedené v zadávacím řízení.</w:t>
      </w:r>
    </w:p>
    <w:p w14:paraId="78C03B90" w14:textId="77777777" w:rsidR="00340FAD" w:rsidRPr="00506A9C" w:rsidRDefault="00340FAD" w:rsidP="0058680D">
      <w:pPr>
        <w:jc w:val="left"/>
      </w:pPr>
    </w:p>
    <w:p w14:paraId="01B9E9BE" w14:textId="0B958DC3" w:rsidR="007E6511" w:rsidRPr="00506A9C" w:rsidRDefault="0058680D" w:rsidP="007E6511">
      <w:pPr>
        <w:jc w:val="left"/>
      </w:pPr>
      <w:r w:rsidRPr="00506A9C">
        <w:t>Dodávka tepla</w:t>
      </w:r>
      <w:r w:rsidR="00340FAD" w:rsidRPr="00506A9C">
        <w:t xml:space="preserve"> </w:t>
      </w:r>
      <w:r w:rsidRPr="00506A9C">
        <w:t xml:space="preserve">v podobě horké vody bude generována v plynových motorech. </w:t>
      </w:r>
      <w:r w:rsidR="00340FAD" w:rsidRPr="00506A9C">
        <w:t>Čistší energie z</w:t>
      </w:r>
      <w:r w:rsidR="007E6511" w:rsidRPr="00506A9C">
        <w:t> </w:t>
      </w:r>
      <w:r w:rsidR="00340FAD" w:rsidRPr="00506A9C">
        <w:t>modernizovaného zdroje C-</w:t>
      </w:r>
      <w:proofErr w:type="spellStart"/>
      <w:r w:rsidR="00340FAD" w:rsidRPr="00506A9C">
        <w:t>Energy</w:t>
      </w:r>
      <w:proofErr w:type="spellEnd"/>
      <w:r w:rsidR="00340FAD" w:rsidRPr="00506A9C">
        <w:t xml:space="preserve"> v Plané nad Lužnicí nahradí dosavadní teplo vyráběné spalováním uhlí. </w:t>
      </w:r>
      <w:r w:rsidR="00506A9C" w:rsidRPr="00506A9C">
        <w:rPr>
          <w:b/>
        </w:rPr>
        <w:t>P</w:t>
      </w:r>
      <w:r w:rsidR="00506A9C" w:rsidRPr="00506A9C">
        <w:rPr>
          <w:b/>
        </w:rPr>
        <w:t xml:space="preserve">ři výrobě tepla pro dvě táborská sídliště </w:t>
      </w:r>
      <w:r w:rsidR="00506A9C" w:rsidRPr="00506A9C">
        <w:rPr>
          <w:b/>
        </w:rPr>
        <w:t xml:space="preserve">tak bude </w:t>
      </w:r>
      <w:r w:rsidR="00506A9C" w:rsidRPr="00506A9C">
        <w:rPr>
          <w:b/>
        </w:rPr>
        <w:t xml:space="preserve">sníženo emisní zatížení znečišťujícími látkami a </w:t>
      </w:r>
      <w:r w:rsidR="00506A9C" w:rsidRPr="00506A9C">
        <w:rPr>
          <w:b/>
        </w:rPr>
        <w:t xml:space="preserve">každoročně bude </w:t>
      </w:r>
      <w:r w:rsidR="00506A9C" w:rsidRPr="00506A9C">
        <w:rPr>
          <w:b/>
        </w:rPr>
        <w:t>vyprodukováno až o 15 tisíc tun CO2 méně, než doposud</w:t>
      </w:r>
      <w:r w:rsidR="00506A9C" w:rsidRPr="00506A9C">
        <w:t xml:space="preserve">. </w:t>
      </w:r>
      <w:r w:rsidR="007E6511" w:rsidRPr="00506A9C">
        <w:t>Bezkonkurenční v regionu je také spolehlivost dodávek tepla, zdroj C-</w:t>
      </w:r>
      <w:proofErr w:type="spellStart"/>
      <w:r w:rsidR="007E6511" w:rsidRPr="00506A9C">
        <w:t>Energy</w:t>
      </w:r>
      <w:proofErr w:type="spellEnd"/>
      <w:r w:rsidR="007E6511" w:rsidRPr="00506A9C">
        <w:t xml:space="preserve"> Planá je jedním z mála </w:t>
      </w:r>
      <w:r w:rsidR="00506A9C" w:rsidRPr="00506A9C">
        <w:t>v </w:t>
      </w:r>
      <w:r w:rsidR="007E6511" w:rsidRPr="00506A9C">
        <w:t xml:space="preserve">ČR, který umí nastartovat provoz v případě tzv. </w:t>
      </w:r>
      <w:proofErr w:type="spellStart"/>
      <w:r w:rsidR="007E6511" w:rsidRPr="00506A9C">
        <w:t>black</w:t>
      </w:r>
      <w:proofErr w:type="spellEnd"/>
      <w:r w:rsidR="007E6511" w:rsidRPr="00506A9C">
        <w:t xml:space="preserve"> </w:t>
      </w:r>
      <w:proofErr w:type="spellStart"/>
      <w:r w:rsidR="007E6511" w:rsidRPr="00506A9C">
        <w:t>outu</w:t>
      </w:r>
      <w:proofErr w:type="spellEnd"/>
      <w:r w:rsidR="007E6511" w:rsidRPr="00506A9C">
        <w:t xml:space="preserve">, tedy kompletního výpadku elektrické sítě. </w:t>
      </w:r>
    </w:p>
    <w:p w14:paraId="5448DD30" w14:textId="77777777" w:rsidR="00340FAD" w:rsidRPr="00506A9C" w:rsidRDefault="00340FAD" w:rsidP="0058680D">
      <w:pPr>
        <w:jc w:val="left"/>
      </w:pPr>
    </w:p>
    <w:p w14:paraId="0A5A5901" w14:textId="3B529809" w:rsidR="007E6511" w:rsidRPr="00506A9C" w:rsidRDefault="007E6511" w:rsidP="007E6511">
      <w:pPr>
        <w:jc w:val="left"/>
      </w:pPr>
      <w:r w:rsidRPr="00506A9C">
        <w:t>Celkový instalovaný výkon C-</w:t>
      </w:r>
      <w:proofErr w:type="spellStart"/>
      <w:r w:rsidRPr="00506A9C">
        <w:t>Energy</w:t>
      </w:r>
      <w:proofErr w:type="spellEnd"/>
      <w:r w:rsidRPr="00506A9C">
        <w:t xml:space="preserve"> v Plané nad Lužnicí je</w:t>
      </w:r>
      <w:r w:rsidR="000B4158" w:rsidRPr="00506A9C">
        <w:t xml:space="preserve"> 60</w:t>
      </w:r>
      <w:r w:rsidRPr="00506A9C">
        <w:t xml:space="preserve"> </w:t>
      </w:r>
      <w:proofErr w:type="spellStart"/>
      <w:r w:rsidRPr="00506A9C">
        <w:t>MWe</w:t>
      </w:r>
      <w:proofErr w:type="spellEnd"/>
      <w:r w:rsidRPr="00506A9C">
        <w:t xml:space="preserve">, respektive 110 </w:t>
      </w:r>
      <w:proofErr w:type="spellStart"/>
      <w:r w:rsidRPr="00506A9C">
        <w:t>MWt</w:t>
      </w:r>
      <w:proofErr w:type="spellEnd"/>
      <w:r w:rsidRPr="00506A9C">
        <w:t>. C-</w:t>
      </w:r>
      <w:proofErr w:type="spellStart"/>
      <w:r w:rsidRPr="00506A9C">
        <w:t>Energy</w:t>
      </w:r>
      <w:proofErr w:type="spellEnd"/>
      <w:r w:rsidRPr="00506A9C">
        <w:t xml:space="preserve"> je díky flexibilní technologii, která umožňuje významný rozsah podpůrných služeb provozovateli přenosové soustavy, schopna dodávat svým zákazníkům teplo za dlouhodobě  stabilní a příznivé ceny. </w:t>
      </w:r>
    </w:p>
    <w:p w14:paraId="47152852" w14:textId="77777777" w:rsidR="007E6511" w:rsidRPr="00506A9C" w:rsidRDefault="007E6511" w:rsidP="007E6511">
      <w:pPr>
        <w:jc w:val="left"/>
      </w:pPr>
      <w:r w:rsidRPr="00506A9C">
        <w:t xml:space="preserve"> </w:t>
      </w:r>
    </w:p>
    <w:p w14:paraId="11B8AB08" w14:textId="33DC68D2" w:rsidR="007E6511" w:rsidRPr="00506A9C" w:rsidRDefault="007E6511" w:rsidP="007E6511">
      <w:pPr>
        <w:jc w:val="left"/>
      </w:pPr>
      <w:r w:rsidRPr="00506A9C">
        <w:rPr>
          <w:i/>
        </w:rPr>
        <w:t>„Podstatně nižší cenu nabídla C-</w:t>
      </w:r>
      <w:proofErr w:type="spellStart"/>
      <w:r w:rsidRPr="00506A9C">
        <w:rPr>
          <w:i/>
        </w:rPr>
        <w:t>Energy</w:t>
      </w:r>
      <w:proofErr w:type="spellEnd"/>
      <w:r w:rsidRPr="00506A9C">
        <w:rPr>
          <w:i/>
        </w:rPr>
        <w:t xml:space="preserve"> Planá i přes významnou investici do nového horkovodu, který musí pro zajištění stabilních dodávek tepla vybudovat. Velmi důležitý je pro nás aspekt ekologicky šetrné výroby tepla, a pokud dokážeme tyto dodávky realizovat pro klienty za </w:t>
      </w:r>
      <w:r w:rsidR="000B4158" w:rsidRPr="00506A9C">
        <w:rPr>
          <w:i/>
        </w:rPr>
        <w:t xml:space="preserve">trvale nízkou </w:t>
      </w:r>
      <w:r w:rsidRPr="00506A9C">
        <w:rPr>
          <w:i/>
        </w:rPr>
        <w:t xml:space="preserve">cenu, je to skvělá výhra pro obě strany i občany v regionu,“ </w:t>
      </w:r>
      <w:r w:rsidRPr="00506A9C">
        <w:t>uvedl Ivo Nejdl, jednatel C-</w:t>
      </w:r>
      <w:proofErr w:type="spellStart"/>
      <w:r w:rsidRPr="00506A9C">
        <w:t>Energy</w:t>
      </w:r>
      <w:proofErr w:type="spellEnd"/>
      <w:r w:rsidRPr="00506A9C">
        <w:t xml:space="preserve"> Planá.</w:t>
      </w:r>
    </w:p>
    <w:p w14:paraId="74861231" w14:textId="77777777" w:rsidR="007E6511" w:rsidRPr="00506A9C" w:rsidRDefault="007E6511" w:rsidP="007E6511">
      <w:pPr>
        <w:jc w:val="left"/>
      </w:pPr>
    </w:p>
    <w:p w14:paraId="5674DC28" w14:textId="3FF01A92" w:rsidR="007E6511" w:rsidRPr="00506A9C" w:rsidRDefault="007E6511" w:rsidP="0058680D">
      <w:pPr>
        <w:jc w:val="left"/>
      </w:pPr>
      <w:r w:rsidRPr="00506A9C">
        <w:t>C-</w:t>
      </w:r>
      <w:proofErr w:type="spellStart"/>
      <w:r w:rsidRPr="00506A9C">
        <w:t>Energy</w:t>
      </w:r>
      <w:proofErr w:type="spellEnd"/>
      <w:r w:rsidRPr="00506A9C">
        <w:t xml:space="preserve"> Planá patří k nejmodernějším energetickým zdrojům v České republice. Energii zde vyrábí dva nové uhelné kotle s</w:t>
      </w:r>
      <w:r w:rsidR="00506A9C" w:rsidRPr="00506A9C">
        <w:t> </w:t>
      </w:r>
      <w:r w:rsidRPr="00506A9C">
        <w:t>odsířením</w:t>
      </w:r>
      <w:r w:rsidR="00506A9C" w:rsidRPr="00506A9C">
        <w:t>, každý</w:t>
      </w:r>
      <w:r w:rsidRPr="00506A9C">
        <w:t xml:space="preserve"> o výkonu 40t/h, plynový kotel 15t/h a čtyři plynové motory </w:t>
      </w:r>
      <w:proofErr w:type="spellStart"/>
      <w:r w:rsidRPr="00506A9C">
        <w:t>Rolls</w:t>
      </w:r>
      <w:proofErr w:type="spellEnd"/>
      <w:r w:rsidRPr="00506A9C">
        <w:t xml:space="preserve"> </w:t>
      </w:r>
      <w:proofErr w:type="spellStart"/>
      <w:r w:rsidRPr="00506A9C">
        <w:t>Royce</w:t>
      </w:r>
      <w:proofErr w:type="spellEnd"/>
      <w:r w:rsidRPr="00506A9C">
        <w:t xml:space="preserve"> </w:t>
      </w:r>
      <w:r w:rsidR="000B4158" w:rsidRPr="00506A9C">
        <w:t xml:space="preserve">se spalinovými kotli </w:t>
      </w:r>
      <w:r w:rsidRPr="00506A9C">
        <w:t xml:space="preserve">o </w:t>
      </w:r>
      <w:r w:rsidR="000B4158" w:rsidRPr="00506A9C">
        <w:t xml:space="preserve">celkovém </w:t>
      </w:r>
      <w:r w:rsidRPr="00506A9C">
        <w:t xml:space="preserve">výkonu </w:t>
      </w:r>
      <w:r w:rsidR="000B4158" w:rsidRPr="00506A9C">
        <w:t>37</w:t>
      </w:r>
      <w:r w:rsidRPr="00506A9C">
        <w:t xml:space="preserve"> </w:t>
      </w:r>
      <w:proofErr w:type="spellStart"/>
      <w:r w:rsidRPr="00506A9C">
        <w:t>MW</w:t>
      </w:r>
      <w:r w:rsidR="000B4158" w:rsidRPr="00506A9C">
        <w:t>e</w:t>
      </w:r>
      <w:proofErr w:type="spellEnd"/>
      <w:r w:rsidRPr="00506A9C">
        <w:t>.</w:t>
      </w:r>
    </w:p>
    <w:p w14:paraId="5C2EDC32" w14:textId="77777777" w:rsidR="007E6511" w:rsidRPr="00506A9C" w:rsidRDefault="007E6511" w:rsidP="0058680D">
      <w:pPr>
        <w:jc w:val="left"/>
      </w:pPr>
    </w:p>
    <w:p w14:paraId="0CC25910" w14:textId="77777777" w:rsidR="0058680D" w:rsidRPr="00506A9C" w:rsidRDefault="007E6511" w:rsidP="0058680D">
      <w:pPr>
        <w:jc w:val="left"/>
      </w:pPr>
      <w:r w:rsidRPr="00506A9C">
        <w:t xml:space="preserve">V roce 2019 budou v Plané nad Lužnicí instalovány dva další motory </w:t>
      </w:r>
      <w:proofErr w:type="spellStart"/>
      <w:r w:rsidRPr="00506A9C">
        <w:t>Rolls</w:t>
      </w:r>
      <w:proofErr w:type="spellEnd"/>
      <w:r w:rsidRPr="00506A9C">
        <w:t xml:space="preserve"> </w:t>
      </w:r>
      <w:proofErr w:type="spellStart"/>
      <w:r w:rsidRPr="00506A9C">
        <w:t>Royce</w:t>
      </w:r>
      <w:proofErr w:type="spellEnd"/>
      <w:r w:rsidRPr="00506A9C">
        <w:t xml:space="preserve">, které jako první </w:t>
      </w:r>
      <w:r w:rsidR="0058680D" w:rsidRPr="00506A9C">
        <w:t xml:space="preserve">na světě </w:t>
      </w:r>
      <w:r w:rsidRPr="00506A9C">
        <w:t xml:space="preserve">dosáhnou kapacity </w:t>
      </w:r>
      <w:r w:rsidR="0058680D" w:rsidRPr="00506A9C">
        <w:t>12</w:t>
      </w:r>
      <w:r w:rsidRPr="00506A9C">
        <w:t xml:space="preserve"> </w:t>
      </w:r>
      <w:proofErr w:type="spellStart"/>
      <w:r w:rsidR="0058680D" w:rsidRPr="00506A9C">
        <w:t>MW</w:t>
      </w:r>
      <w:r w:rsidR="000B4158" w:rsidRPr="00506A9C">
        <w:t>e</w:t>
      </w:r>
      <w:proofErr w:type="spellEnd"/>
      <w:r w:rsidR="0058680D" w:rsidRPr="00506A9C">
        <w:t xml:space="preserve"> každý. </w:t>
      </w:r>
      <w:r w:rsidRPr="00506A9C">
        <w:t>V polovině příštího roku bude v C-</w:t>
      </w:r>
      <w:proofErr w:type="spellStart"/>
      <w:r w:rsidRPr="00506A9C">
        <w:t>Energy</w:t>
      </w:r>
      <w:proofErr w:type="spellEnd"/>
      <w:r w:rsidRPr="00506A9C">
        <w:t xml:space="preserve"> uvedeno do provozu </w:t>
      </w:r>
      <w:r w:rsidRPr="00506A9C">
        <w:rPr>
          <w:b/>
        </w:rPr>
        <w:t>n</w:t>
      </w:r>
      <w:r w:rsidRPr="00506A9C">
        <w:rPr>
          <w:rFonts w:cs="Arial"/>
          <w:b/>
          <w:bCs/>
        </w:rPr>
        <w:t xml:space="preserve">ejvětší bateriové úložiště v ČR </w:t>
      </w:r>
      <w:r w:rsidRPr="00506A9C">
        <w:rPr>
          <w:rFonts w:cs="Arial"/>
          <w:bCs/>
        </w:rPr>
        <w:t xml:space="preserve">o výkonu 4 MW. Akumulační systém bude sloužit ke zvýšení flexibility stávajících zdrojů elektřiny a umožní smysluplně využít dodávky elektřiny vyrobené </w:t>
      </w:r>
      <w:proofErr w:type="spellStart"/>
      <w:r w:rsidRPr="00506A9C">
        <w:rPr>
          <w:rFonts w:cs="Arial"/>
          <w:bCs/>
        </w:rPr>
        <w:t>fotovoltaickou</w:t>
      </w:r>
      <w:proofErr w:type="spellEnd"/>
      <w:r w:rsidRPr="00506A9C">
        <w:rPr>
          <w:rFonts w:cs="Arial"/>
          <w:bCs/>
        </w:rPr>
        <w:t xml:space="preserve"> elektrárnou, která bude souběžně instalována. I tyto investice dále posílí schopnost zajistit příznivé ceny energií klientům.</w:t>
      </w:r>
    </w:p>
    <w:p w14:paraId="1399E9F0" w14:textId="77777777" w:rsidR="007E6511" w:rsidRPr="00506A9C" w:rsidRDefault="007E6511" w:rsidP="00844B51">
      <w:pPr>
        <w:pStyle w:val="p1"/>
        <w:rPr>
          <w:rFonts w:ascii="Arial" w:eastAsia="Times New Roman" w:hAnsi="Arial" w:cs="Arial"/>
          <w:color w:val="000000"/>
          <w:sz w:val="24"/>
          <w:szCs w:val="24"/>
        </w:rPr>
      </w:pPr>
    </w:p>
    <w:p w14:paraId="12B0609A" w14:textId="77777777" w:rsidR="007E6511" w:rsidRPr="00506A9C" w:rsidRDefault="007E6511" w:rsidP="00844B51">
      <w:pPr>
        <w:pStyle w:val="p1"/>
        <w:rPr>
          <w:rStyle w:val="s1"/>
          <w:rFonts w:ascii="Arial" w:hAnsi="Arial" w:cs="Arial"/>
          <w:sz w:val="18"/>
          <w:szCs w:val="18"/>
        </w:rPr>
      </w:pPr>
    </w:p>
    <w:p w14:paraId="1376A134" w14:textId="77777777" w:rsidR="00844B51" w:rsidRPr="00506A9C" w:rsidRDefault="00844B51" w:rsidP="00844B51">
      <w:pPr>
        <w:pStyle w:val="p1"/>
        <w:rPr>
          <w:rFonts w:ascii="Arial" w:hAnsi="Arial" w:cs="Arial"/>
          <w:sz w:val="18"/>
          <w:szCs w:val="18"/>
        </w:rPr>
      </w:pPr>
      <w:r w:rsidRPr="00506A9C">
        <w:rPr>
          <w:rStyle w:val="s1"/>
          <w:rFonts w:ascii="Arial" w:hAnsi="Arial" w:cs="Arial"/>
          <w:sz w:val="18"/>
          <w:szCs w:val="18"/>
        </w:rPr>
        <w:t>V případě zájmu o další informace kontaktujte:</w:t>
      </w:r>
    </w:p>
    <w:p w14:paraId="491316A4" w14:textId="77777777" w:rsidR="00844B51" w:rsidRPr="00506A9C" w:rsidRDefault="00844B51" w:rsidP="00844B51">
      <w:pPr>
        <w:pStyle w:val="p2"/>
        <w:rPr>
          <w:rFonts w:ascii="Arial" w:hAnsi="Arial" w:cs="Arial"/>
          <w:sz w:val="18"/>
          <w:szCs w:val="18"/>
        </w:rPr>
      </w:pPr>
    </w:p>
    <w:p w14:paraId="7C5867BE" w14:textId="77777777" w:rsidR="00844B51" w:rsidRPr="00506A9C" w:rsidRDefault="00844B51" w:rsidP="00844B51">
      <w:pPr>
        <w:pStyle w:val="p1"/>
        <w:rPr>
          <w:rFonts w:ascii="Arial" w:hAnsi="Arial" w:cs="Arial"/>
          <w:b/>
          <w:sz w:val="18"/>
          <w:szCs w:val="18"/>
        </w:rPr>
      </w:pPr>
      <w:r w:rsidRPr="00506A9C">
        <w:rPr>
          <w:rStyle w:val="s1"/>
          <w:rFonts w:ascii="Arial" w:hAnsi="Arial" w:cs="Arial"/>
          <w:b/>
          <w:sz w:val="18"/>
          <w:szCs w:val="18"/>
        </w:rPr>
        <w:t>Miroslav Beneš</w:t>
      </w:r>
    </w:p>
    <w:p w14:paraId="6690DFE1" w14:textId="77777777" w:rsidR="00844B51" w:rsidRPr="00506A9C" w:rsidRDefault="00844B51" w:rsidP="00844B51">
      <w:pPr>
        <w:pStyle w:val="p1"/>
        <w:rPr>
          <w:rFonts w:ascii="Arial" w:hAnsi="Arial" w:cs="Arial"/>
          <w:sz w:val="18"/>
          <w:szCs w:val="18"/>
        </w:rPr>
      </w:pPr>
      <w:r w:rsidRPr="00506A9C">
        <w:rPr>
          <w:rStyle w:val="s1"/>
          <w:rFonts w:ascii="Arial" w:hAnsi="Arial" w:cs="Arial"/>
          <w:sz w:val="18"/>
          <w:szCs w:val="18"/>
        </w:rPr>
        <w:t>Mobil: +420 603 174 347</w:t>
      </w:r>
    </w:p>
    <w:p w14:paraId="5EE99E51" w14:textId="77777777" w:rsidR="00844B51" w:rsidRPr="00506A9C" w:rsidRDefault="00844B51" w:rsidP="00844B51">
      <w:pPr>
        <w:pStyle w:val="p1"/>
        <w:rPr>
          <w:rFonts w:ascii="Arial" w:hAnsi="Arial" w:cs="Arial"/>
          <w:sz w:val="18"/>
          <w:szCs w:val="18"/>
        </w:rPr>
      </w:pPr>
      <w:r w:rsidRPr="00506A9C">
        <w:rPr>
          <w:rStyle w:val="s1"/>
          <w:rFonts w:ascii="Arial" w:hAnsi="Arial" w:cs="Arial"/>
          <w:sz w:val="18"/>
          <w:szCs w:val="18"/>
        </w:rPr>
        <w:t xml:space="preserve">E-mail: </w:t>
      </w:r>
      <w:hyperlink r:id="rId7" w:history="1">
        <w:r w:rsidRPr="00506A9C">
          <w:rPr>
            <w:rStyle w:val="Hypertextovodkaz"/>
            <w:rFonts w:ascii="Arial" w:hAnsi="Arial" w:cs="Arial"/>
            <w:sz w:val="18"/>
            <w:szCs w:val="18"/>
          </w:rPr>
          <w:t>miroslav.benes@benesgroup.cz</w:t>
        </w:r>
      </w:hyperlink>
      <w:r w:rsidRPr="00506A9C">
        <w:rPr>
          <w:rStyle w:val="apple-converted-space"/>
          <w:rFonts w:ascii="Arial" w:hAnsi="Arial" w:cs="Arial"/>
          <w:sz w:val="18"/>
          <w:szCs w:val="18"/>
        </w:rPr>
        <w:t> </w:t>
      </w:r>
    </w:p>
    <w:p w14:paraId="436B72A0" w14:textId="77777777" w:rsidR="00844B51" w:rsidRPr="00506A9C" w:rsidRDefault="00844B51" w:rsidP="00844B51">
      <w:pPr>
        <w:pStyle w:val="p2"/>
      </w:pPr>
    </w:p>
    <w:p w14:paraId="0C193EDE" w14:textId="7B950A32" w:rsidR="00E23E08" w:rsidRPr="00506A9C" w:rsidRDefault="00844B51" w:rsidP="00E23E08">
      <w:pPr>
        <w:pStyle w:val="p1"/>
        <w:spacing w:after="80"/>
        <w:rPr>
          <w:rStyle w:val="s1"/>
          <w:rFonts w:ascii="Arial" w:hAnsi="Arial" w:cs="Arial"/>
          <w:sz w:val="16"/>
          <w:szCs w:val="16"/>
        </w:rPr>
      </w:pPr>
      <w:r w:rsidRPr="00506A9C">
        <w:rPr>
          <w:rStyle w:val="s1"/>
          <w:rFonts w:ascii="Arial" w:hAnsi="Arial" w:cs="Arial"/>
          <w:b/>
          <w:sz w:val="16"/>
          <w:szCs w:val="16"/>
        </w:rPr>
        <w:t>C-</w:t>
      </w:r>
      <w:proofErr w:type="spellStart"/>
      <w:r w:rsidRPr="00506A9C">
        <w:rPr>
          <w:rStyle w:val="s1"/>
          <w:rFonts w:ascii="Arial" w:hAnsi="Arial" w:cs="Arial"/>
          <w:b/>
          <w:sz w:val="16"/>
          <w:szCs w:val="16"/>
        </w:rPr>
        <w:t>Energy</w:t>
      </w:r>
      <w:proofErr w:type="spellEnd"/>
      <w:r w:rsidRPr="00506A9C">
        <w:rPr>
          <w:rStyle w:val="s1"/>
          <w:rFonts w:ascii="Arial" w:hAnsi="Arial" w:cs="Arial"/>
          <w:b/>
          <w:sz w:val="16"/>
          <w:szCs w:val="16"/>
        </w:rPr>
        <w:t xml:space="preserve"> Planá s.r.o. </w:t>
      </w:r>
      <w:r w:rsidRPr="00506A9C">
        <w:rPr>
          <w:rStyle w:val="s1"/>
          <w:rFonts w:ascii="Arial" w:hAnsi="Arial" w:cs="Arial"/>
          <w:sz w:val="16"/>
          <w:szCs w:val="16"/>
        </w:rPr>
        <w:t>je moderním energetickým zdrojem, který dodává teplo a elektrickou energii podnikům a obyvatelům</w:t>
      </w:r>
      <w:r w:rsidRPr="00506A9C">
        <w:rPr>
          <w:rStyle w:val="s1"/>
          <w:rFonts w:ascii="Arial" w:hAnsi="Arial" w:cs="Arial"/>
          <w:b/>
          <w:sz w:val="16"/>
          <w:szCs w:val="16"/>
        </w:rPr>
        <w:t xml:space="preserve"> </w:t>
      </w:r>
      <w:r w:rsidRPr="00506A9C">
        <w:rPr>
          <w:rStyle w:val="s1"/>
          <w:rFonts w:ascii="Arial" w:hAnsi="Arial" w:cs="Arial"/>
          <w:sz w:val="16"/>
          <w:szCs w:val="16"/>
        </w:rPr>
        <w:t xml:space="preserve">v aglomeraci </w:t>
      </w:r>
      <w:r w:rsidR="00506A9C">
        <w:rPr>
          <w:rStyle w:val="s1"/>
          <w:rFonts w:ascii="Arial" w:hAnsi="Arial" w:cs="Arial"/>
          <w:sz w:val="16"/>
          <w:szCs w:val="16"/>
        </w:rPr>
        <w:t xml:space="preserve">Tábor – </w:t>
      </w:r>
      <w:r w:rsidRPr="00506A9C">
        <w:rPr>
          <w:rStyle w:val="s1"/>
          <w:rFonts w:ascii="Arial" w:hAnsi="Arial" w:cs="Arial"/>
          <w:sz w:val="16"/>
          <w:szCs w:val="16"/>
        </w:rPr>
        <w:t>Sezimovo Ústí – Planá nad Lužnicí. Od roku 2012 prošel celý energetický záv</w:t>
      </w:r>
      <w:bookmarkStart w:id="0" w:name="_GoBack"/>
      <w:bookmarkEnd w:id="0"/>
      <w:r w:rsidRPr="00506A9C">
        <w:rPr>
          <w:rStyle w:val="s1"/>
          <w:rFonts w:ascii="Arial" w:hAnsi="Arial" w:cs="Arial"/>
          <w:sz w:val="16"/>
          <w:szCs w:val="16"/>
        </w:rPr>
        <w:t>od rozsáhlou rekonstrukcí a modernizací s investicí přesahující 2</w:t>
      </w:r>
      <w:r w:rsidR="00506A9C">
        <w:rPr>
          <w:rStyle w:val="s1"/>
          <w:rFonts w:ascii="Arial" w:hAnsi="Arial" w:cs="Arial"/>
          <w:sz w:val="16"/>
          <w:szCs w:val="16"/>
        </w:rPr>
        <w:t> </w:t>
      </w:r>
      <w:r w:rsidRPr="00506A9C">
        <w:rPr>
          <w:rStyle w:val="s1"/>
          <w:rFonts w:ascii="Arial" w:hAnsi="Arial" w:cs="Arial"/>
          <w:sz w:val="16"/>
          <w:szCs w:val="16"/>
        </w:rPr>
        <w:t>miliardy korun</w:t>
      </w:r>
      <w:r w:rsidR="00E23E08" w:rsidRPr="00506A9C">
        <w:rPr>
          <w:rStyle w:val="s1"/>
          <w:rFonts w:ascii="Arial" w:hAnsi="Arial" w:cs="Arial"/>
          <w:sz w:val="16"/>
          <w:szCs w:val="16"/>
        </w:rPr>
        <w:t xml:space="preserve">. Jejím </w:t>
      </w:r>
      <w:r w:rsidRPr="00506A9C">
        <w:rPr>
          <w:rStyle w:val="s1"/>
          <w:rFonts w:ascii="Arial" w:hAnsi="Arial" w:cs="Arial"/>
          <w:sz w:val="16"/>
          <w:szCs w:val="16"/>
        </w:rPr>
        <w:t>výsledkem je snížení emisí oxidu siřičitéh</w:t>
      </w:r>
      <w:r w:rsidR="00E23E08" w:rsidRPr="00506A9C">
        <w:rPr>
          <w:rStyle w:val="s1"/>
          <w:rFonts w:ascii="Arial" w:hAnsi="Arial" w:cs="Arial"/>
          <w:sz w:val="16"/>
          <w:szCs w:val="16"/>
        </w:rPr>
        <w:t xml:space="preserve">o, oxidu dusíku a prachu o 80 % oproti roku 2012. </w:t>
      </w:r>
    </w:p>
    <w:p w14:paraId="3F8D7CDA" w14:textId="53A06BD1" w:rsidR="00E23E08" w:rsidRPr="00E23E08" w:rsidRDefault="00E23E08" w:rsidP="00E23E08">
      <w:pPr>
        <w:pStyle w:val="p1"/>
        <w:spacing w:after="80"/>
        <w:rPr>
          <w:rStyle w:val="s1"/>
          <w:rFonts w:ascii="Arial" w:hAnsi="Arial" w:cs="Arial"/>
          <w:sz w:val="16"/>
          <w:szCs w:val="16"/>
        </w:rPr>
      </w:pPr>
      <w:r w:rsidRPr="00506A9C">
        <w:rPr>
          <w:rStyle w:val="s1"/>
          <w:rFonts w:ascii="Arial" w:hAnsi="Arial" w:cs="Arial"/>
          <w:sz w:val="16"/>
          <w:szCs w:val="16"/>
        </w:rPr>
        <w:t>C-</w:t>
      </w:r>
      <w:proofErr w:type="spellStart"/>
      <w:r w:rsidRPr="00506A9C">
        <w:rPr>
          <w:rStyle w:val="s1"/>
          <w:rFonts w:ascii="Arial" w:hAnsi="Arial" w:cs="Arial"/>
          <w:sz w:val="16"/>
          <w:szCs w:val="16"/>
        </w:rPr>
        <w:t>Energy</w:t>
      </w:r>
      <w:proofErr w:type="spellEnd"/>
      <w:r w:rsidRPr="00506A9C">
        <w:rPr>
          <w:rStyle w:val="s1"/>
          <w:rFonts w:ascii="Arial" w:hAnsi="Arial" w:cs="Arial"/>
          <w:sz w:val="16"/>
          <w:szCs w:val="16"/>
        </w:rPr>
        <w:t xml:space="preserve"> Planá z</w:t>
      </w:r>
      <w:r w:rsidR="00844B51" w:rsidRPr="00506A9C">
        <w:rPr>
          <w:rStyle w:val="s1"/>
          <w:rFonts w:ascii="Arial" w:hAnsi="Arial" w:cs="Arial"/>
          <w:sz w:val="16"/>
          <w:szCs w:val="16"/>
        </w:rPr>
        <w:t xml:space="preserve">aměstnává </w:t>
      </w:r>
      <w:r w:rsidRPr="00506A9C">
        <w:rPr>
          <w:rStyle w:val="s1"/>
          <w:rFonts w:ascii="Arial" w:hAnsi="Arial" w:cs="Arial"/>
          <w:sz w:val="16"/>
          <w:szCs w:val="16"/>
        </w:rPr>
        <w:t xml:space="preserve">řádově </w:t>
      </w:r>
      <w:r w:rsidR="00844B51" w:rsidRPr="00506A9C">
        <w:rPr>
          <w:rStyle w:val="s1"/>
          <w:rFonts w:ascii="Arial" w:hAnsi="Arial" w:cs="Arial"/>
          <w:sz w:val="16"/>
          <w:szCs w:val="16"/>
        </w:rPr>
        <w:t>80 pracovníků.</w:t>
      </w:r>
      <w:r w:rsidRPr="00506A9C">
        <w:rPr>
          <w:rStyle w:val="s1"/>
          <w:rFonts w:ascii="Arial" w:hAnsi="Arial" w:cs="Arial"/>
          <w:sz w:val="16"/>
          <w:szCs w:val="16"/>
        </w:rPr>
        <w:t xml:space="preserve"> Celkový instalova</w:t>
      </w:r>
      <w:r w:rsidR="00506A9C">
        <w:rPr>
          <w:rStyle w:val="s1"/>
          <w:rFonts w:ascii="Arial" w:hAnsi="Arial" w:cs="Arial"/>
          <w:sz w:val="16"/>
          <w:szCs w:val="16"/>
        </w:rPr>
        <w:t>ný elektrický výkon zdroje je 60</w:t>
      </w:r>
      <w:r w:rsidRPr="00506A9C">
        <w:rPr>
          <w:rStyle w:val="s1"/>
          <w:rFonts w:ascii="Arial" w:hAnsi="Arial" w:cs="Arial"/>
          <w:sz w:val="16"/>
          <w:szCs w:val="16"/>
        </w:rPr>
        <w:t xml:space="preserve"> </w:t>
      </w:r>
      <w:proofErr w:type="spellStart"/>
      <w:r w:rsidRPr="00506A9C">
        <w:rPr>
          <w:rStyle w:val="s1"/>
          <w:rFonts w:ascii="Arial" w:hAnsi="Arial" w:cs="Arial"/>
          <w:sz w:val="16"/>
          <w:szCs w:val="16"/>
        </w:rPr>
        <w:t>MW</w:t>
      </w:r>
      <w:r w:rsidR="00506A9C">
        <w:rPr>
          <w:rStyle w:val="s1"/>
          <w:rFonts w:ascii="Arial" w:hAnsi="Arial" w:cs="Arial"/>
          <w:sz w:val="16"/>
          <w:szCs w:val="16"/>
        </w:rPr>
        <w:t>e</w:t>
      </w:r>
      <w:proofErr w:type="spellEnd"/>
      <w:r w:rsidRPr="00506A9C">
        <w:rPr>
          <w:rStyle w:val="s1"/>
          <w:rFonts w:ascii="Arial" w:hAnsi="Arial" w:cs="Arial"/>
          <w:sz w:val="16"/>
          <w:szCs w:val="16"/>
        </w:rPr>
        <w:t>, dodávky tepla přesahují 500 tisíc GJ za rok. Součástí zdroje je rozsáhlý systém</w:t>
      </w:r>
      <w:r w:rsidR="00844B51" w:rsidRPr="00506A9C">
        <w:rPr>
          <w:rStyle w:val="s1"/>
          <w:rFonts w:ascii="Arial" w:hAnsi="Arial" w:cs="Arial"/>
          <w:sz w:val="16"/>
          <w:szCs w:val="16"/>
        </w:rPr>
        <w:t xml:space="preserve"> rozvodů</w:t>
      </w:r>
      <w:r w:rsidRPr="00506A9C">
        <w:rPr>
          <w:rStyle w:val="s1"/>
          <w:rFonts w:ascii="Arial" w:hAnsi="Arial" w:cs="Arial"/>
          <w:sz w:val="16"/>
          <w:szCs w:val="16"/>
        </w:rPr>
        <w:t xml:space="preserve">, který dodává pitnou vodu </w:t>
      </w:r>
      <w:r w:rsidR="00844B51" w:rsidRPr="00506A9C">
        <w:rPr>
          <w:rStyle w:val="s1"/>
          <w:rFonts w:ascii="Arial" w:hAnsi="Arial" w:cs="Arial"/>
          <w:sz w:val="16"/>
          <w:szCs w:val="16"/>
        </w:rPr>
        <w:t>především místním</w:t>
      </w:r>
      <w:r w:rsidRPr="00506A9C">
        <w:rPr>
          <w:rStyle w:val="s1"/>
          <w:rFonts w:ascii="Arial" w:hAnsi="Arial" w:cs="Arial"/>
          <w:sz w:val="16"/>
          <w:szCs w:val="16"/>
        </w:rPr>
        <w:t xml:space="preserve"> průmyslovým podnikům v průmyslové zóně Planá nad Lužnicí</w:t>
      </w:r>
      <w:r w:rsidR="00844B51" w:rsidRPr="00506A9C">
        <w:rPr>
          <w:rStyle w:val="s1"/>
          <w:rFonts w:ascii="Arial" w:hAnsi="Arial" w:cs="Arial"/>
          <w:sz w:val="16"/>
          <w:szCs w:val="16"/>
        </w:rPr>
        <w:t>.</w:t>
      </w:r>
    </w:p>
    <w:p w14:paraId="31FB857F" w14:textId="77777777" w:rsidR="00CC2E57" w:rsidRPr="0048544D" w:rsidRDefault="00CC2E57" w:rsidP="00844B51">
      <w:pPr>
        <w:jc w:val="left"/>
        <w:rPr>
          <w:rFonts w:cs="Arial"/>
          <w:sz w:val="18"/>
          <w:szCs w:val="18"/>
        </w:rPr>
      </w:pPr>
      <w:r w:rsidRPr="0048544D">
        <w:rPr>
          <w:rFonts w:cs="Arial"/>
          <w:sz w:val="18"/>
          <w:szCs w:val="18"/>
        </w:rPr>
        <w:t xml:space="preserve"> </w:t>
      </w:r>
    </w:p>
    <w:sectPr w:rsidR="00CC2E57" w:rsidRPr="0048544D" w:rsidSect="007E6511">
      <w:headerReference w:type="default" r:id="rId8"/>
      <w:endnotePr>
        <w:numFmt w:val="decimal"/>
      </w:endnotePr>
      <w:type w:val="continuous"/>
      <w:pgSz w:w="11906" w:h="16838"/>
      <w:pgMar w:top="2410" w:right="566" w:bottom="1135" w:left="1134" w:header="130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03E560" w14:textId="77777777" w:rsidR="0011195E" w:rsidRDefault="0011195E">
      <w:pPr>
        <w:spacing w:line="240" w:lineRule="auto"/>
      </w:pPr>
      <w:r>
        <w:separator/>
      </w:r>
    </w:p>
  </w:endnote>
  <w:endnote w:type="continuationSeparator" w:id="0">
    <w:p w14:paraId="0F18BC16" w14:textId="77777777" w:rsidR="0011195E" w:rsidRDefault="001119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 UI Text">
    <w:altName w:val="Arial"/>
    <w:charset w:val="00"/>
    <w:family w:val="swiss"/>
    <w:pitch w:val="variable"/>
    <w:sig w:usb0="00000001" w:usb1="5000785B" w:usb2="00000000" w:usb3="00000000" w:csb0="0000019F" w:csb1="00000000"/>
  </w:font>
  <w:font w:name=".SFUI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9F52ED" w14:textId="77777777" w:rsidR="0011195E" w:rsidRDefault="0011195E">
      <w:pPr>
        <w:spacing w:line="240" w:lineRule="auto"/>
      </w:pPr>
      <w:r>
        <w:separator/>
      </w:r>
    </w:p>
  </w:footnote>
  <w:footnote w:type="continuationSeparator" w:id="0">
    <w:p w14:paraId="67F7F3EA" w14:textId="77777777" w:rsidR="0011195E" w:rsidRDefault="001119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5B503" w14:textId="77777777" w:rsidR="00D754C0" w:rsidRPr="00467523" w:rsidRDefault="00467523" w:rsidP="00AF5B0C">
    <w:pPr>
      <w:spacing w:line="240" w:lineRule="auto"/>
      <w:jc w:val="right"/>
      <w:rPr>
        <w:b/>
        <w:color w:val="15187D"/>
        <w:spacing w:val="42"/>
        <w:sz w:val="32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56F29A4A" wp14:editId="3415ED36">
          <wp:simplePos x="0" y="0"/>
          <wp:positionH relativeFrom="column">
            <wp:posOffset>18098</wp:posOffset>
          </wp:positionH>
          <wp:positionV relativeFrom="paragraph">
            <wp:posOffset>-413701</wp:posOffset>
          </wp:positionV>
          <wp:extent cx="2243137" cy="647014"/>
          <wp:effectExtent l="0" t="0" r="5080" b="127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-Energy_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7573" cy="6713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5B0C" w:rsidRPr="00AF5B0C">
      <w:t xml:space="preserve"> </w:t>
    </w:r>
    <w:r w:rsidR="00D754C0" w:rsidRPr="00467523">
      <w:rPr>
        <w:b/>
        <w:color w:val="7F7F7F" w:themeColor="text1" w:themeTint="80"/>
        <w:spacing w:val="42"/>
        <w:sz w:val="32"/>
      </w:rPr>
      <w:t>TISKOVÁ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722FB5"/>
    <w:multiLevelType w:val="multilevel"/>
    <w:tmpl w:val="81E0D81C"/>
    <w:lvl w:ilvl="0">
      <w:start w:val="1"/>
      <w:numFmt w:val="decimal"/>
      <w:pStyle w:val="odrazk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EF46057"/>
    <w:multiLevelType w:val="hybridMultilevel"/>
    <w:tmpl w:val="4D0C187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7B7465"/>
    <w:multiLevelType w:val="hybridMultilevel"/>
    <w:tmpl w:val="260636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5B5B2D"/>
    <w:multiLevelType w:val="hybridMultilevel"/>
    <w:tmpl w:val="FD962282"/>
    <w:lvl w:ilvl="0" w:tplc="36802AC4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68"/>
    <w:rsid w:val="00001BD8"/>
    <w:rsid w:val="00050DDE"/>
    <w:rsid w:val="000621A0"/>
    <w:rsid w:val="00074635"/>
    <w:rsid w:val="000A0193"/>
    <w:rsid w:val="000B197A"/>
    <w:rsid w:val="000B4158"/>
    <w:rsid w:val="000B73F2"/>
    <w:rsid w:val="00101006"/>
    <w:rsid w:val="00103345"/>
    <w:rsid w:val="0011195E"/>
    <w:rsid w:val="00140304"/>
    <w:rsid w:val="001665D4"/>
    <w:rsid w:val="0016662E"/>
    <w:rsid w:val="001D5711"/>
    <w:rsid w:val="001E6AEC"/>
    <w:rsid w:val="001F1177"/>
    <w:rsid w:val="002332E9"/>
    <w:rsid w:val="00235169"/>
    <w:rsid w:val="0023739A"/>
    <w:rsid w:val="00250F27"/>
    <w:rsid w:val="002538FB"/>
    <w:rsid w:val="002A3040"/>
    <w:rsid w:val="002B608E"/>
    <w:rsid w:val="002D4D72"/>
    <w:rsid w:val="002E29E7"/>
    <w:rsid w:val="002F66F3"/>
    <w:rsid w:val="00305978"/>
    <w:rsid w:val="00315604"/>
    <w:rsid w:val="00316491"/>
    <w:rsid w:val="00330579"/>
    <w:rsid w:val="0033796F"/>
    <w:rsid w:val="00340FAD"/>
    <w:rsid w:val="00357E54"/>
    <w:rsid w:val="00363AFD"/>
    <w:rsid w:val="00365BC6"/>
    <w:rsid w:val="003874BE"/>
    <w:rsid w:val="003A4618"/>
    <w:rsid w:val="003A674F"/>
    <w:rsid w:val="00444C43"/>
    <w:rsid w:val="00467523"/>
    <w:rsid w:val="00476DC9"/>
    <w:rsid w:val="00477FCB"/>
    <w:rsid w:val="004B39CC"/>
    <w:rsid w:val="004C693A"/>
    <w:rsid w:val="004D6F4C"/>
    <w:rsid w:val="004F033C"/>
    <w:rsid w:val="00506A9C"/>
    <w:rsid w:val="00526D35"/>
    <w:rsid w:val="00546703"/>
    <w:rsid w:val="0058680D"/>
    <w:rsid w:val="005B6C97"/>
    <w:rsid w:val="005E610E"/>
    <w:rsid w:val="005F48B5"/>
    <w:rsid w:val="00601389"/>
    <w:rsid w:val="00627772"/>
    <w:rsid w:val="006278A5"/>
    <w:rsid w:val="0064747F"/>
    <w:rsid w:val="006979A8"/>
    <w:rsid w:val="006C1BE7"/>
    <w:rsid w:val="00712681"/>
    <w:rsid w:val="00714B77"/>
    <w:rsid w:val="00727994"/>
    <w:rsid w:val="00736B40"/>
    <w:rsid w:val="0074515E"/>
    <w:rsid w:val="00753835"/>
    <w:rsid w:val="00755568"/>
    <w:rsid w:val="00787AE0"/>
    <w:rsid w:val="00793D42"/>
    <w:rsid w:val="007978CA"/>
    <w:rsid w:val="007C4355"/>
    <w:rsid w:val="007E6511"/>
    <w:rsid w:val="007F10A5"/>
    <w:rsid w:val="008104E8"/>
    <w:rsid w:val="008248D9"/>
    <w:rsid w:val="00844B51"/>
    <w:rsid w:val="00873A7C"/>
    <w:rsid w:val="00885B2F"/>
    <w:rsid w:val="008A12E2"/>
    <w:rsid w:val="008C7CC1"/>
    <w:rsid w:val="008F7A1E"/>
    <w:rsid w:val="00914A36"/>
    <w:rsid w:val="00933D0B"/>
    <w:rsid w:val="009624FC"/>
    <w:rsid w:val="009B29FA"/>
    <w:rsid w:val="009C119D"/>
    <w:rsid w:val="009D6BCC"/>
    <w:rsid w:val="009E06C5"/>
    <w:rsid w:val="009F1AE4"/>
    <w:rsid w:val="00A1763E"/>
    <w:rsid w:val="00A302B3"/>
    <w:rsid w:val="00A85342"/>
    <w:rsid w:val="00A951B4"/>
    <w:rsid w:val="00A96729"/>
    <w:rsid w:val="00AA19CD"/>
    <w:rsid w:val="00AE408E"/>
    <w:rsid w:val="00AE5D9A"/>
    <w:rsid w:val="00AE695E"/>
    <w:rsid w:val="00AF5B0C"/>
    <w:rsid w:val="00AF7D4F"/>
    <w:rsid w:val="00B0000A"/>
    <w:rsid w:val="00B03BF2"/>
    <w:rsid w:val="00B270FB"/>
    <w:rsid w:val="00B31686"/>
    <w:rsid w:val="00B437D4"/>
    <w:rsid w:val="00B87B1D"/>
    <w:rsid w:val="00BB0C36"/>
    <w:rsid w:val="00BD6873"/>
    <w:rsid w:val="00BE5C22"/>
    <w:rsid w:val="00C06C50"/>
    <w:rsid w:val="00C16B8F"/>
    <w:rsid w:val="00C1753F"/>
    <w:rsid w:val="00C2146A"/>
    <w:rsid w:val="00C80FA2"/>
    <w:rsid w:val="00C87D3C"/>
    <w:rsid w:val="00CB6784"/>
    <w:rsid w:val="00CC2E57"/>
    <w:rsid w:val="00CF2108"/>
    <w:rsid w:val="00D00DA9"/>
    <w:rsid w:val="00D07434"/>
    <w:rsid w:val="00D32291"/>
    <w:rsid w:val="00D63D05"/>
    <w:rsid w:val="00D72726"/>
    <w:rsid w:val="00D754C0"/>
    <w:rsid w:val="00D821A2"/>
    <w:rsid w:val="00D86353"/>
    <w:rsid w:val="00D95152"/>
    <w:rsid w:val="00DA079B"/>
    <w:rsid w:val="00DA78A4"/>
    <w:rsid w:val="00DB499A"/>
    <w:rsid w:val="00DD2C45"/>
    <w:rsid w:val="00E20D2D"/>
    <w:rsid w:val="00E23E08"/>
    <w:rsid w:val="00E43987"/>
    <w:rsid w:val="00EC7028"/>
    <w:rsid w:val="00EC7AE8"/>
    <w:rsid w:val="00EF4C14"/>
    <w:rsid w:val="00EF722E"/>
    <w:rsid w:val="00F119E1"/>
    <w:rsid w:val="00F24A87"/>
    <w:rsid w:val="00F70ADE"/>
    <w:rsid w:val="00F93DF5"/>
    <w:rsid w:val="00FA1F80"/>
    <w:rsid w:val="00FA7367"/>
    <w:rsid w:val="00FD4708"/>
    <w:rsid w:val="00FF0285"/>
    <w:rsid w:val="00FF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009E65"/>
  <w15:docId w15:val="{068A4963-2929-495F-97C5-04033265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6543"/>
    <w:pPr>
      <w:spacing w:line="260" w:lineRule="atLeast"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C26543"/>
    <w:pPr>
      <w:keepNext/>
      <w:spacing w:after="60" w:line="400" w:lineRule="atLeast"/>
      <w:jc w:val="left"/>
      <w:outlineLvl w:val="0"/>
    </w:pPr>
    <w:rPr>
      <w:b/>
      <w:bCs/>
      <w:color w:val="00A0C6"/>
      <w:kern w:val="32"/>
      <w:sz w:val="36"/>
      <w:szCs w:val="84"/>
    </w:rPr>
  </w:style>
  <w:style w:type="paragraph" w:styleId="Nadpis2">
    <w:name w:val="heading 2"/>
    <w:basedOn w:val="Normln"/>
    <w:next w:val="Normln"/>
    <w:qFormat/>
    <w:rsid w:val="00C26543"/>
    <w:pPr>
      <w:spacing w:line="240" w:lineRule="auto"/>
      <w:jc w:val="left"/>
      <w:outlineLvl w:val="1"/>
    </w:pPr>
    <w:rPr>
      <w:b/>
      <w:iCs/>
      <w:spacing w:val="42"/>
      <w:sz w:val="32"/>
      <w:szCs w:val="20"/>
    </w:rPr>
  </w:style>
  <w:style w:type="paragraph" w:styleId="Nadpis3">
    <w:name w:val="heading 3"/>
    <w:basedOn w:val="Normln"/>
    <w:next w:val="Normln"/>
    <w:qFormat/>
    <w:rsid w:val="00C26543"/>
    <w:pPr>
      <w:keepNext/>
      <w:spacing w:before="36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7E2601"/>
    <w:pPr>
      <w:keepNext/>
      <w:spacing w:before="240" w:after="60"/>
      <w:outlineLvl w:val="3"/>
    </w:pPr>
    <w:rPr>
      <w:b/>
      <w:bCs/>
      <w:color w:val="00A0C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22381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8D7118"/>
    <w:pPr>
      <w:tabs>
        <w:tab w:val="right" w:pos="9639"/>
      </w:tabs>
      <w:spacing w:line="200" w:lineRule="atLeast"/>
    </w:pPr>
    <w:rPr>
      <w:sz w:val="16"/>
    </w:rPr>
  </w:style>
  <w:style w:type="paragraph" w:customStyle="1" w:styleId="tabzahlavi">
    <w:name w:val="tab_zahlavi"/>
    <w:basedOn w:val="MPadresa"/>
    <w:rsid w:val="007E2601"/>
    <w:rPr>
      <w:color w:val="00A0C6"/>
      <w:sz w:val="16"/>
      <w:szCs w:val="20"/>
    </w:rPr>
  </w:style>
  <w:style w:type="character" w:styleId="slostrnky">
    <w:name w:val="page number"/>
    <w:basedOn w:val="Standardnpsmoodstavce"/>
    <w:semiHidden/>
    <w:rsid w:val="008F683E"/>
  </w:style>
  <w:style w:type="paragraph" w:customStyle="1" w:styleId="tabzahlavitred">
    <w:name w:val="tab_zahlavi tred"/>
    <w:basedOn w:val="tabzahlavi"/>
    <w:rsid w:val="002054D6"/>
    <w:pPr>
      <w:jc w:val="center"/>
    </w:pPr>
  </w:style>
  <w:style w:type="character" w:customStyle="1" w:styleId="modra">
    <w:name w:val="modra"/>
    <w:basedOn w:val="Standardnpsmoodstavce"/>
    <w:rsid w:val="0022381C"/>
    <w:rPr>
      <w:b/>
      <w:bCs/>
      <w:color w:val="00A0C6"/>
    </w:rPr>
  </w:style>
  <w:style w:type="table" w:styleId="Mkatabulky">
    <w:name w:val="Table Grid"/>
    <w:basedOn w:val="Normlntabulka"/>
    <w:rsid w:val="002B0F4B"/>
    <w:pPr>
      <w:spacing w:line="260" w:lineRule="atLeast"/>
    </w:pPr>
    <w:rPr>
      <w:rFonts w:ascii="Arial" w:hAnsi="Arial"/>
    </w:rPr>
    <w:tblPr>
      <w:tblInd w:w="57" w:type="dxa"/>
      <w:tblBorders>
        <w:bottom w:val="single" w:sz="4" w:space="0" w:color="00A0C6"/>
        <w:insideH w:val="single" w:sz="4" w:space="0" w:color="00A0C6"/>
      </w:tblBorders>
      <w:tblCellMar>
        <w:top w:w="113" w:type="dxa"/>
        <w:left w:w="57" w:type="dxa"/>
        <w:bottom w:w="113" w:type="dxa"/>
        <w:right w:w="57" w:type="dxa"/>
      </w:tblCellMar>
    </w:tblPr>
    <w:tcPr>
      <w:shd w:val="clear" w:color="auto" w:fill="auto"/>
      <w:vAlign w:val="center"/>
    </w:tcPr>
  </w:style>
  <w:style w:type="paragraph" w:customStyle="1" w:styleId="odrazky">
    <w:name w:val="odrazky"/>
    <w:basedOn w:val="Normln"/>
    <w:rsid w:val="0022381C"/>
    <w:pPr>
      <w:numPr>
        <w:numId w:val="1"/>
      </w:numPr>
    </w:pPr>
  </w:style>
  <w:style w:type="paragraph" w:customStyle="1" w:styleId="TabLB">
    <w:name w:val="TabLB"/>
    <w:basedOn w:val="Normln"/>
    <w:rsid w:val="0022381C"/>
    <w:rPr>
      <w:b/>
    </w:rPr>
  </w:style>
  <w:style w:type="paragraph" w:customStyle="1" w:styleId="TabMB">
    <w:name w:val="TabMB"/>
    <w:basedOn w:val="Normln"/>
    <w:rsid w:val="0022381C"/>
    <w:pPr>
      <w:jc w:val="center"/>
    </w:pPr>
    <w:rPr>
      <w:b/>
    </w:rPr>
  </w:style>
  <w:style w:type="paragraph" w:customStyle="1" w:styleId="TabRB">
    <w:name w:val="TabRB"/>
    <w:basedOn w:val="Normln"/>
    <w:rsid w:val="0022381C"/>
    <w:pPr>
      <w:jc w:val="right"/>
    </w:pPr>
    <w:rPr>
      <w:b/>
    </w:rPr>
  </w:style>
  <w:style w:type="paragraph" w:customStyle="1" w:styleId="TabTL">
    <w:name w:val="TabTL"/>
    <w:basedOn w:val="Normln"/>
    <w:rsid w:val="00790504"/>
  </w:style>
  <w:style w:type="paragraph" w:customStyle="1" w:styleId="TabTM">
    <w:name w:val="TabTM"/>
    <w:basedOn w:val="Normln"/>
    <w:rsid w:val="0022381C"/>
    <w:pPr>
      <w:jc w:val="center"/>
    </w:pPr>
  </w:style>
  <w:style w:type="paragraph" w:customStyle="1" w:styleId="TabTR">
    <w:name w:val="TabTR"/>
    <w:basedOn w:val="Normln"/>
    <w:rsid w:val="0022381C"/>
    <w:pPr>
      <w:jc w:val="right"/>
    </w:pPr>
  </w:style>
  <w:style w:type="paragraph" w:customStyle="1" w:styleId="MPadresa">
    <w:name w:val="MP_adresa"/>
    <w:basedOn w:val="Normln"/>
    <w:rsid w:val="00AE6461"/>
    <w:pPr>
      <w:spacing w:line="220" w:lineRule="atLeast"/>
    </w:pPr>
    <w:rPr>
      <w:sz w:val="18"/>
    </w:rPr>
  </w:style>
  <w:style w:type="paragraph" w:customStyle="1" w:styleId="Normalnistred">
    <w:name w:val="Normalni stred"/>
    <w:basedOn w:val="Normln"/>
    <w:rsid w:val="002054D6"/>
    <w:pPr>
      <w:jc w:val="center"/>
    </w:pPr>
    <w:rPr>
      <w:szCs w:val="20"/>
    </w:rPr>
  </w:style>
  <w:style w:type="paragraph" w:customStyle="1" w:styleId="n2">
    <w:name w:val="n2"/>
    <w:basedOn w:val="Normln"/>
    <w:rsid w:val="004F5BF3"/>
    <w:pPr>
      <w:spacing w:line="240" w:lineRule="auto"/>
    </w:pPr>
    <w:rPr>
      <w:sz w:val="4"/>
      <w:szCs w:val="20"/>
    </w:rPr>
  </w:style>
  <w:style w:type="paragraph" w:customStyle="1" w:styleId="Date1">
    <w:name w:val="Date1"/>
    <w:basedOn w:val="Normln"/>
    <w:rsid w:val="00C26543"/>
    <w:pPr>
      <w:spacing w:after="520"/>
      <w:jc w:val="right"/>
    </w:pPr>
  </w:style>
  <w:style w:type="paragraph" w:customStyle="1" w:styleId="Tucne">
    <w:name w:val="Tucne"/>
    <w:basedOn w:val="Normln"/>
    <w:rsid w:val="00FF05E6"/>
    <w:rPr>
      <w:b/>
    </w:rPr>
  </w:style>
  <w:style w:type="paragraph" w:styleId="Textbubliny">
    <w:name w:val="Balloon Text"/>
    <w:basedOn w:val="Normln"/>
    <w:semiHidden/>
    <w:rsid w:val="0098426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2148BE"/>
    <w:rPr>
      <w:sz w:val="16"/>
      <w:szCs w:val="16"/>
    </w:rPr>
  </w:style>
  <w:style w:type="paragraph" w:styleId="Textkomente">
    <w:name w:val="annotation text"/>
    <w:basedOn w:val="Normln"/>
    <w:semiHidden/>
    <w:rsid w:val="002148B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148BE"/>
    <w:rPr>
      <w:b/>
      <w:bCs/>
    </w:rPr>
  </w:style>
  <w:style w:type="paragraph" w:styleId="Zkladntext">
    <w:name w:val="Body Text"/>
    <w:basedOn w:val="Normln"/>
    <w:semiHidden/>
    <w:rsid w:val="00021ECC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styleId="Zdraznn">
    <w:name w:val="Emphasis"/>
    <w:basedOn w:val="Standardnpsmoodstavce"/>
    <w:qFormat/>
    <w:rsid w:val="00021ECC"/>
    <w:rPr>
      <w:i/>
      <w:iCs/>
    </w:rPr>
  </w:style>
  <w:style w:type="character" w:styleId="Siln">
    <w:name w:val="Strong"/>
    <w:basedOn w:val="Standardnpsmoodstavce"/>
    <w:qFormat/>
    <w:rsid w:val="00ED42FB"/>
    <w:rPr>
      <w:b/>
      <w:bCs/>
    </w:rPr>
  </w:style>
  <w:style w:type="paragraph" w:styleId="Rozloendokumentu">
    <w:name w:val="Document Map"/>
    <w:basedOn w:val="Normln"/>
    <w:semiHidden/>
    <w:rsid w:val="00F8670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iPriority w:val="99"/>
    <w:semiHidden/>
    <w:rsid w:val="00112D95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8104E8"/>
    <w:pPr>
      <w:ind w:left="720"/>
      <w:contextualSpacing/>
    </w:pPr>
  </w:style>
  <w:style w:type="character" w:customStyle="1" w:styleId="apple-converted-space">
    <w:name w:val="apple-converted-space"/>
    <w:rsid w:val="00844B51"/>
  </w:style>
  <w:style w:type="character" w:styleId="Hypertextovodkaz">
    <w:name w:val="Hyperlink"/>
    <w:uiPriority w:val="99"/>
    <w:unhideWhenUsed/>
    <w:rsid w:val="00844B51"/>
    <w:rPr>
      <w:color w:val="0000FF"/>
      <w:u w:val="single"/>
    </w:rPr>
  </w:style>
  <w:style w:type="paragraph" w:customStyle="1" w:styleId="p1">
    <w:name w:val="p1"/>
    <w:basedOn w:val="Normln"/>
    <w:rsid w:val="00844B51"/>
    <w:pPr>
      <w:spacing w:line="240" w:lineRule="auto"/>
      <w:jc w:val="left"/>
    </w:pPr>
    <w:rPr>
      <w:rFonts w:ascii=".SF UI Text" w:eastAsiaTheme="minorHAnsi" w:hAnsi=".SF UI Text"/>
      <w:color w:val="454545"/>
      <w:sz w:val="26"/>
      <w:szCs w:val="26"/>
    </w:rPr>
  </w:style>
  <w:style w:type="paragraph" w:customStyle="1" w:styleId="p2">
    <w:name w:val="p2"/>
    <w:basedOn w:val="Normln"/>
    <w:rsid w:val="00844B51"/>
    <w:pPr>
      <w:spacing w:line="240" w:lineRule="auto"/>
      <w:jc w:val="left"/>
    </w:pPr>
    <w:rPr>
      <w:rFonts w:ascii=".SF UI Text" w:eastAsiaTheme="minorHAnsi" w:hAnsi=".SF UI Text"/>
      <w:color w:val="454545"/>
      <w:sz w:val="26"/>
      <w:szCs w:val="26"/>
    </w:rPr>
  </w:style>
  <w:style w:type="character" w:customStyle="1" w:styleId="s1">
    <w:name w:val="s1"/>
    <w:basedOn w:val="Standardnpsmoodstavce"/>
    <w:rsid w:val="00844B51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character" w:customStyle="1" w:styleId="hili">
    <w:name w:val="hili"/>
    <w:basedOn w:val="Standardnpsmoodstavce"/>
    <w:rsid w:val="00B87B1D"/>
  </w:style>
  <w:style w:type="paragraph" w:styleId="Prosttext">
    <w:name w:val="Plain Text"/>
    <w:basedOn w:val="Normln"/>
    <w:link w:val="ProsttextChar"/>
    <w:uiPriority w:val="99"/>
    <w:semiHidden/>
    <w:unhideWhenUsed/>
    <w:rsid w:val="00B87B1D"/>
    <w:pPr>
      <w:spacing w:line="240" w:lineRule="auto"/>
      <w:jc w:val="left"/>
    </w:pPr>
    <w:rPr>
      <w:rFonts w:ascii="Calibri" w:eastAsiaTheme="minorHAnsi" w:hAnsi="Calibri" w:cs="Calibri"/>
      <w:szCs w:val="22"/>
      <w:lang w:val="en-US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87B1D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Revize">
    <w:name w:val="Revision"/>
    <w:hidden/>
    <w:uiPriority w:val="99"/>
    <w:semiHidden/>
    <w:rsid w:val="000B4158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8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2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roslav.benes@benesgrou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Benes Consulting Group s.r.o.</Company>
  <LinksUpToDate>false</LinksUpToDate>
  <CharactersWithSpaces>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Benes Consulting Group s.r.o.</dc:creator>
  <cp:lastModifiedBy>Miroslav Beneš</cp:lastModifiedBy>
  <cp:revision>3</cp:revision>
  <cp:lastPrinted>2015-01-07T13:31:00Z</cp:lastPrinted>
  <dcterms:created xsi:type="dcterms:W3CDTF">2018-10-26T15:27:00Z</dcterms:created>
  <dcterms:modified xsi:type="dcterms:W3CDTF">2018-10-27T15:39:00Z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